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73D0" w:rsidRPr="001A3BAA" w:rsidRDefault="00EF73D0">
      <w:pPr>
        <w:jc w:val="both"/>
        <w:rPr>
          <w:sz w:val="2"/>
          <w:szCs w:val="2"/>
        </w:rPr>
      </w:pPr>
    </w:p>
    <w:tbl>
      <w:tblPr>
        <w:tblW w:w="9781" w:type="dxa"/>
        <w:tblInd w:w="70"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8505"/>
      </w:tblGrid>
      <w:tr w:rsidR="00774D85" w:rsidRPr="001A3BAA" w:rsidTr="00EF73D0">
        <w:tc>
          <w:tcPr>
            <w:tcW w:w="9781" w:type="dxa"/>
            <w:gridSpan w:val="2"/>
            <w:tcBorders>
              <w:top w:val="single" w:sz="4" w:space="0" w:color="auto"/>
              <w:bottom w:val="single" w:sz="4" w:space="0" w:color="auto"/>
            </w:tcBorders>
            <w:shd w:val="clear" w:color="auto" w:fill="E0E0E0"/>
          </w:tcPr>
          <w:p w:rsidR="00774D85" w:rsidRPr="001A3BAA" w:rsidRDefault="00774D85" w:rsidP="00EF73D0">
            <w:pPr>
              <w:spacing w:before="40" w:after="40"/>
              <w:rPr>
                <w:b/>
                <w:snapToGrid w:val="0"/>
                <w:sz w:val="20"/>
                <w:szCs w:val="20"/>
              </w:rPr>
            </w:pPr>
            <w:r w:rsidRPr="001A3BAA">
              <w:rPr>
                <w:b/>
                <w:sz w:val="20"/>
                <w:szCs w:val="20"/>
              </w:rPr>
              <w:t>Allgemeine Leistungspflichten</w:t>
            </w:r>
          </w:p>
        </w:tc>
      </w:tr>
      <w:tr w:rsidR="0011500D" w:rsidRPr="001A3BAA" w:rsidTr="00692216">
        <w:tc>
          <w:tcPr>
            <w:tcW w:w="1276" w:type="dxa"/>
            <w:tcBorders>
              <w:top w:val="single" w:sz="4" w:space="0" w:color="auto"/>
            </w:tcBorders>
          </w:tcPr>
          <w:p w:rsidR="0011500D" w:rsidRPr="001A3BAA" w:rsidRDefault="0011500D" w:rsidP="00EF73D0">
            <w:pPr>
              <w:numPr>
                <w:ilvl w:val="0"/>
                <w:numId w:val="1"/>
              </w:numPr>
              <w:spacing w:before="40" w:after="40"/>
              <w:rPr>
                <w:sz w:val="15"/>
                <w:szCs w:val="15"/>
              </w:rPr>
            </w:pPr>
          </w:p>
        </w:tc>
        <w:tc>
          <w:tcPr>
            <w:tcW w:w="8505" w:type="dxa"/>
            <w:tcBorders>
              <w:top w:val="single" w:sz="4" w:space="0" w:color="auto"/>
            </w:tcBorders>
          </w:tcPr>
          <w:p w:rsidR="0011500D" w:rsidRPr="001A3BAA" w:rsidRDefault="0011500D" w:rsidP="007126BA">
            <w:pPr>
              <w:spacing w:before="40" w:after="40"/>
              <w:rPr>
                <w:snapToGrid w:val="0"/>
                <w:sz w:val="16"/>
                <w:szCs w:val="16"/>
              </w:rPr>
            </w:pPr>
            <w:r w:rsidRPr="001A3BAA">
              <w:rPr>
                <w:sz w:val="16"/>
                <w:szCs w:val="16"/>
              </w:rPr>
              <w:t xml:space="preserve">Der AN hat alle in seinem Nachauftrag tätigen Planer vollständig selbstständig und eigenverantwortlich hinsichtlich der technischen und wirtschaftlichen Planungsinhalte zu koordinieren und die Einhaltung von Terminen und Fristen, die zwischen AG und AN vereinbart wurden, abzusichern. Weiterhin hat er die vom Auftraggeber oder von weiteren fachlich Beteiligten erbrachten Leistungen mit seinen Leistungen abzustimmen und diese in seine Planungen einzuarbeiten. Dabei hat er grundsätzlich darauf zu achten, dass das vom AG genehmigte </w:t>
            </w:r>
            <w:proofErr w:type="spellStart"/>
            <w:r w:rsidRPr="001A3BAA">
              <w:rPr>
                <w:sz w:val="16"/>
                <w:szCs w:val="16"/>
              </w:rPr>
              <w:t>Bauziel</w:t>
            </w:r>
            <w:proofErr w:type="spellEnd"/>
            <w:r w:rsidRPr="001A3BAA">
              <w:rPr>
                <w:sz w:val="16"/>
                <w:szCs w:val="16"/>
              </w:rPr>
              <w:t xml:space="preserve"> der Vorplanung und die Genehmigungsfähigkeit der Gesamtplanung jederzeit gewährleistet sind.</w:t>
            </w:r>
          </w:p>
        </w:tc>
      </w:tr>
      <w:tr w:rsidR="00171150" w:rsidRPr="001A3BAA" w:rsidTr="00692216">
        <w:tc>
          <w:tcPr>
            <w:tcW w:w="1276" w:type="dxa"/>
          </w:tcPr>
          <w:p w:rsidR="00171150" w:rsidRPr="001A3BAA" w:rsidRDefault="00171150" w:rsidP="00EF73D0">
            <w:pPr>
              <w:numPr>
                <w:ilvl w:val="0"/>
                <w:numId w:val="1"/>
              </w:numPr>
              <w:spacing w:before="40" w:after="40"/>
              <w:rPr>
                <w:sz w:val="15"/>
                <w:szCs w:val="15"/>
              </w:rPr>
            </w:pPr>
          </w:p>
        </w:tc>
        <w:tc>
          <w:tcPr>
            <w:tcW w:w="8505" w:type="dxa"/>
          </w:tcPr>
          <w:p w:rsidR="00171150" w:rsidRPr="001A3BAA" w:rsidRDefault="00171150" w:rsidP="00EF73D0">
            <w:pPr>
              <w:spacing w:before="40" w:after="40"/>
              <w:rPr>
                <w:sz w:val="15"/>
                <w:szCs w:val="15"/>
              </w:rPr>
            </w:pPr>
            <w:r w:rsidRPr="001A3BAA">
              <w:rPr>
                <w:sz w:val="15"/>
                <w:szCs w:val="15"/>
              </w:rPr>
              <w:t>Dem AN obliegt die Protokollierung der Inhalte/Ergebnis</w:t>
            </w:r>
            <w:bookmarkStart w:id="0" w:name="_GoBack"/>
            <w:bookmarkEnd w:id="0"/>
            <w:r w:rsidRPr="001A3BAA">
              <w:rPr>
                <w:sz w:val="15"/>
                <w:szCs w:val="15"/>
              </w:rPr>
              <w:t>se von</w:t>
            </w:r>
          </w:p>
          <w:p w:rsidR="00171150" w:rsidRPr="001A3BAA" w:rsidRDefault="005C24A9" w:rsidP="00955F12">
            <w:pPr>
              <w:numPr>
                <w:ilvl w:val="0"/>
                <w:numId w:val="5"/>
              </w:numPr>
              <w:rPr>
                <w:sz w:val="15"/>
                <w:szCs w:val="15"/>
              </w:rPr>
            </w:pPr>
            <w:r w:rsidRPr="001A3BAA">
              <w:rPr>
                <w:sz w:val="15"/>
                <w:szCs w:val="15"/>
              </w:rPr>
              <w:t>Planungs</w:t>
            </w:r>
            <w:r w:rsidR="00171150" w:rsidRPr="001A3BAA">
              <w:rPr>
                <w:sz w:val="15"/>
                <w:szCs w:val="15"/>
              </w:rPr>
              <w:t>besprechungen,</w:t>
            </w:r>
          </w:p>
          <w:p w:rsidR="00171150" w:rsidRPr="001A3BAA" w:rsidRDefault="00171150" w:rsidP="00955F12">
            <w:pPr>
              <w:numPr>
                <w:ilvl w:val="0"/>
                <w:numId w:val="5"/>
              </w:numPr>
              <w:rPr>
                <w:sz w:val="15"/>
                <w:szCs w:val="15"/>
              </w:rPr>
            </w:pPr>
            <w:r w:rsidRPr="001A3BAA">
              <w:rPr>
                <w:sz w:val="15"/>
                <w:szCs w:val="15"/>
              </w:rPr>
              <w:t>Verhandlungen mit Behörden und in deren Auftrag tätiger Institutionen,</w:t>
            </w:r>
          </w:p>
          <w:p w:rsidR="005C24A9" w:rsidRPr="001A3BAA" w:rsidRDefault="00171150" w:rsidP="005C24A9">
            <w:pPr>
              <w:numPr>
                <w:ilvl w:val="0"/>
                <w:numId w:val="5"/>
              </w:numPr>
              <w:rPr>
                <w:sz w:val="15"/>
                <w:szCs w:val="15"/>
              </w:rPr>
            </w:pPr>
            <w:r w:rsidRPr="001A3BAA">
              <w:rPr>
                <w:sz w:val="15"/>
                <w:szCs w:val="15"/>
              </w:rPr>
              <w:t xml:space="preserve">Feststellungen während </w:t>
            </w:r>
            <w:r w:rsidR="005C24A9" w:rsidRPr="001A3BAA">
              <w:rPr>
                <w:sz w:val="15"/>
                <w:szCs w:val="15"/>
              </w:rPr>
              <w:t>Vor-Ort</w:t>
            </w:r>
            <w:r w:rsidRPr="001A3BAA">
              <w:rPr>
                <w:sz w:val="15"/>
                <w:szCs w:val="15"/>
              </w:rPr>
              <w:t>begehungen behördlicher und in deren Auftrag tätiger Institutionen,</w:t>
            </w:r>
          </w:p>
          <w:p w:rsidR="00171150" w:rsidRPr="001A3BAA" w:rsidRDefault="00171150" w:rsidP="005C24A9">
            <w:pPr>
              <w:numPr>
                <w:ilvl w:val="0"/>
                <w:numId w:val="5"/>
              </w:numPr>
              <w:rPr>
                <w:sz w:val="15"/>
                <w:szCs w:val="15"/>
              </w:rPr>
            </w:pPr>
            <w:r w:rsidRPr="001A3BAA">
              <w:rPr>
                <w:sz w:val="15"/>
                <w:szCs w:val="15"/>
              </w:rPr>
              <w:t xml:space="preserve">Feststellungen während </w:t>
            </w:r>
            <w:r w:rsidR="005C24A9" w:rsidRPr="001A3BAA">
              <w:rPr>
                <w:sz w:val="15"/>
                <w:szCs w:val="15"/>
              </w:rPr>
              <w:t xml:space="preserve">Vor-Ortbegehungen </w:t>
            </w:r>
            <w:r w:rsidRPr="001A3BAA">
              <w:rPr>
                <w:sz w:val="15"/>
                <w:szCs w:val="15"/>
              </w:rPr>
              <w:t>seitens des AG.</w:t>
            </w:r>
          </w:p>
        </w:tc>
      </w:tr>
      <w:tr w:rsidR="00171150" w:rsidRPr="001A3BAA" w:rsidTr="00692216">
        <w:tc>
          <w:tcPr>
            <w:tcW w:w="1276" w:type="dxa"/>
          </w:tcPr>
          <w:p w:rsidR="00171150" w:rsidRPr="001A3BAA" w:rsidRDefault="00171150" w:rsidP="00EF73D0">
            <w:pPr>
              <w:numPr>
                <w:ilvl w:val="0"/>
                <w:numId w:val="1"/>
              </w:numPr>
              <w:spacing w:before="40" w:after="40"/>
              <w:rPr>
                <w:sz w:val="15"/>
                <w:szCs w:val="15"/>
              </w:rPr>
            </w:pPr>
          </w:p>
        </w:tc>
        <w:tc>
          <w:tcPr>
            <w:tcW w:w="8505" w:type="dxa"/>
          </w:tcPr>
          <w:p w:rsidR="00171150" w:rsidRPr="001A3BAA" w:rsidRDefault="00171150" w:rsidP="00EF73D0">
            <w:pPr>
              <w:spacing w:before="40" w:after="40"/>
              <w:rPr>
                <w:sz w:val="15"/>
                <w:szCs w:val="15"/>
              </w:rPr>
            </w:pPr>
            <w:r w:rsidRPr="001A3BAA">
              <w:rPr>
                <w:sz w:val="15"/>
                <w:szCs w:val="15"/>
              </w:rPr>
              <w:t>Die Protokolle - soweit zutreffend mit zugehörigen Anlagen - sind spätestens drei Arbeitstage nach dem Besprechungstermin / der Objektbegehung dem AG und den anderen Empfängern zur Verfügung zu stellen.</w:t>
            </w:r>
          </w:p>
        </w:tc>
      </w:tr>
      <w:tr w:rsidR="0011500D" w:rsidRPr="001A3BAA" w:rsidTr="00692216">
        <w:tc>
          <w:tcPr>
            <w:tcW w:w="1276" w:type="dxa"/>
          </w:tcPr>
          <w:p w:rsidR="0011500D" w:rsidRPr="001A3BAA" w:rsidRDefault="0011500D" w:rsidP="00EF73D0">
            <w:pPr>
              <w:numPr>
                <w:ilvl w:val="0"/>
                <w:numId w:val="1"/>
              </w:numPr>
              <w:spacing w:before="40" w:after="40"/>
              <w:rPr>
                <w:sz w:val="15"/>
                <w:szCs w:val="15"/>
              </w:rPr>
            </w:pPr>
          </w:p>
        </w:tc>
        <w:tc>
          <w:tcPr>
            <w:tcW w:w="8505" w:type="dxa"/>
          </w:tcPr>
          <w:p w:rsidR="0011500D" w:rsidRPr="001A3BAA" w:rsidRDefault="0011500D" w:rsidP="007126BA">
            <w:pPr>
              <w:spacing w:before="40" w:after="40"/>
              <w:rPr>
                <w:sz w:val="16"/>
                <w:szCs w:val="16"/>
              </w:rPr>
            </w:pPr>
            <w:r w:rsidRPr="001A3BAA">
              <w:rPr>
                <w:sz w:val="16"/>
                <w:szCs w:val="16"/>
              </w:rPr>
              <w:t xml:space="preserve">Verhandlungen mit Behörden und in deren Auftrag tätiger Institutionen (z.B. TÜV, Gewerbeaufsicht, DEKRA, TAB) sowie Dritten sind vorab mit dem AG abzustimmen. </w:t>
            </w:r>
          </w:p>
        </w:tc>
      </w:tr>
      <w:tr w:rsidR="000139B5" w:rsidRPr="001A3BAA" w:rsidTr="00692216">
        <w:tc>
          <w:tcPr>
            <w:tcW w:w="1276" w:type="dxa"/>
          </w:tcPr>
          <w:p w:rsidR="000139B5" w:rsidRPr="001A3BAA" w:rsidRDefault="000139B5" w:rsidP="00EF73D0">
            <w:pPr>
              <w:numPr>
                <w:ilvl w:val="0"/>
                <w:numId w:val="1"/>
              </w:numPr>
              <w:spacing w:before="40" w:after="40"/>
              <w:rPr>
                <w:sz w:val="15"/>
                <w:szCs w:val="15"/>
              </w:rPr>
            </w:pPr>
          </w:p>
        </w:tc>
        <w:tc>
          <w:tcPr>
            <w:tcW w:w="8505" w:type="dxa"/>
          </w:tcPr>
          <w:p w:rsidR="000139B5" w:rsidRPr="001A3BAA" w:rsidRDefault="000139B5" w:rsidP="00EF73D0">
            <w:pPr>
              <w:spacing w:before="40" w:after="40"/>
              <w:rPr>
                <w:sz w:val="15"/>
                <w:szCs w:val="15"/>
              </w:rPr>
            </w:pPr>
            <w:r w:rsidRPr="001A3BAA">
              <w:rPr>
                <w:sz w:val="15"/>
                <w:szCs w:val="15"/>
              </w:rPr>
              <w:t xml:space="preserve">Der AN ist dafür verantwortlich, dass Planungsergebnisse und/oder sich ggf. aus Besprechungen mit z.B. Versorgungsunternehmen ergebende Konsequenzen für die zu </w:t>
            </w:r>
            <w:proofErr w:type="spellStart"/>
            <w:r w:rsidRPr="001A3BAA">
              <w:rPr>
                <w:sz w:val="15"/>
                <w:szCs w:val="15"/>
              </w:rPr>
              <w:t>beplanenden</w:t>
            </w:r>
            <w:proofErr w:type="spellEnd"/>
            <w:r w:rsidRPr="001A3BAA">
              <w:rPr>
                <w:sz w:val="15"/>
                <w:szCs w:val="15"/>
              </w:rPr>
              <w:t xml:space="preserve"> Anlagen dem </w:t>
            </w:r>
            <w:r w:rsidR="0011500D" w:rsidRPr="001A3BAA">
              <w:rPr>
                <w:sz w:val="15"/>
                <w:szCs w:val="15"/>
              </w:rPr>
              <w:t>AG</w:t>
            </w:r>
            <w:r w:rsidRPr="001A3BAA">
              <w:rPr>
                <w:sz w:val="15"/>
                <w:szCs w:val="15"/>
              </w:rPr>
              <w:t xml:space="preserve"> rechtzeitig bekannt gegeben werden. Dies gilt insbesondere für kostenrelevante Inhalte wie z.B. großflächiger Bodenaustausch oder weitreichende Folgemaßnahmen an Anlagen von Versorgungsunternehmen. Sind hierzu entsprechende Grundsatzentscheidungen zu fällen erstellt der AN eine kurze Entscheidungsvorlage, aus der die wesentlichen Randbedingungen und Konsequenzen sowie eine Empfehlung hervorgehen.</w:t>
            </w:r>
          </w:p>
        </w:tc>
      </w:tr>
    </w:tbl>
    <w:p w:rsidR="00F3065D" w:rsidRPr="001A3BAA" w:rsidRDefault="00F3065D" w:rsidP="00774D85">
      <w:pPr>
        <w:spacing w:before="40" w:after="40"/>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992"/>
        <w:gridCol w:w="992"/>
      </w:tblGrid>
      <w:tr w:rsidR="008C7781" w:rsidRPr="001A3BAA" w:rsidTr="00C64A07">
        <w:tc>
          <w:tcPr>
            <w:tcW w:w="9781" w:type="dxa"/>
            <w:gridSpan w:val="4"/>
            <w:tcBorders>
              <w:bottom w:val="single" w:sz="4" w:space="0" w:color="auto"/>
            </w:tcBorders>
            <w:shd w:val="clear" w:color="auto" w:fill="E0E0E0"/>
            <w:vAlign w:val="center"/>
          </w:tcPr>
          <w:p w:rsidR="008C7781" w:rsidRPr="001A3BAA" w:rsidRDefault="008C7781" w:rsidP="005E17CA">
            <w:pPr>
              <w:spacing w:before="40" w:after="40"/>
              <w:rPr>
                <w:b/>
                <w:sz w:val="20"/>
                <w:szCs w:val="20"/>
              </w:rPr>
            </w:pPr>
            <w:r w:rsidRPr="001A3BAA">
              <w:rPr>
                <w:b/>
                <w:sz w:val="20"/>
                <w:szCs w:val="20"/>
              </w:rPr>
              <w:t>Leistungsbild</w:t>
            </w:r>
          </w:p>
        </w:tc>
      </w:tr>
      <w:tr w:rsidR="008C7781" w:rsidRPr="001A3BAA" w:rsidTr="00C64A07">
        <w:trPr>
          <w:trHeight w:val="210"/>
        </w:trPr>
        <w:tc>
          <w:tcPr>
            <w:tcW w:w="1276" w:type="dxa"/>
            <w:shd w:val="clear" w:color="auto" w:fill="E0E0E0"/>
            <w:vAlign w:val="center"/>
          </w:tcPr>
          <w:p w:rsidR="008C7781" w:rsidRPr="001A3BAA" w:rsidRDefault="008C7781" w:rsidP="006630E8">
            <w:pPr>
              <w:numPr>
                <w:ilvl w:val="0"/>
                <w:numId w:val="2"/>
              </w:numPr>
              <w:rPr>
                <w:b/>
                <w:bCs/>
                <w:sz w:val="15"/>
                <w:szCs w:val="15"/>
              </w:rPr>
            </w:pPr>
          </w:p>
        </w:tc>
        <w:tc>
          <w:tcPr>
            <w:tcW w:w="8505" w:type="dxa"/>
            <w:gridSpan w:val="3"/>
            <w:shd w:val="clear" w:color="auto" w:fill="E0E0E0"/>
            <w:vAlign w:val="center"/>
          </w:tcPr>
          <w:p w:rsidR="008C7781" w:rsidRPr="001A3BAA" w:rsidRDefault="008C7781" w:rsidP="005E17CA">
            <w:pPr>
              <w:rPr>
                <w:b/>
                <w:bCs/>
                <w:sz w:val="15"/>
                <w:szCs w:val="15"/>
              </w:rPr>
            </w:pPr>
            <w:r w:rsidRPr="001A3BAA">
              <w:rPr>
                <w:b/>
                <w:bCs/>
                <w:sz w:val="15"/>
                <w:szCs w:val="15"/>
              </w:rPr>
              <w:t xml:space="preserve">Leistungsphase </w:t>
            </w:r>
            <w:r w:rsidR="005F3C48" w:rsidRPr="001A3BAA">
              <w:rPr>
                <w:b/>
                <w:bCs/>
                <w:sz w:val="15"/>
                <w:szCs w:val="15"/>
              </w:rPr>
              <w:t>3</w:t>
            </w:r>
            <w:r w:rsidRPr="001A3BAA">
              <w:rPr>
                <w:b/>
                <w:bCs/>
                <w:sz w:val="15"/>
                <w:szCs w:val="15"/>
              </w:rPr>
              <w:t xml:space="preserve"> </w:t>
            </w:r>
            <w:r w:rsidR="005F3C48" w:rsidRPr="001A3BAA">
              <w:rPr>
                <w:b/>
                <w:bCs/>
                <w:sz w:val="15"/>
                <w:szCs w:val="15"/>
              </w:rPr>
              <w:t>–</w:t>
            </w:r>
            <w:r w:rsidRPr="001A3BAA">
              <w:rPr>
                <w:b/>
                <w:bCs/>
                <w:sz w:val="15"/>
                <w:szCs w:val="15"/>
              </w:rPr>
              <w:t xml:space="preserve"> </w:t>
            </w:r>
            <w:r w:rsidR="005F3C48" w:rsidRPr="001A3BAA">
              <w:rPr>
                <w:b/>
                <w:bCs/>
                <w:sz w:val="15"/>
                <w:szCs w:val="15"/>
              </w:rPr>
              <w:t>Entwurfsplanung (System- und Integrationsplanung)</w:t>
            </w:r>
          </w:p>
        </w:tc>
      </w:tr>
      <w:tr w:rsidR="00E25AB0" w:rsidRPr="001A3BAA" w:rsidTr="00C64A07">
        <w:trPr>
          <w:trHeight w:val="210"/>
        </w:trPr>
        <w:tc>
          <w:tcPr>
            <w:tcW w:w="1276" w:type="dxa"/>
            <w:vAlign w:val="center"/>
          </w:tcPr>
          <w:p w:rsidR="00E25AB0" w:rsidRPr="001A3BAA" w:rsidRDefault="00E25AB0" w:rsidP="005E17CA">
            <w:pPr>
              <w:numPr>
                <w:ilvl w:val="1"/>
                <w:numId w:val="2"/>
              </w:numPr>
              <w:rPr>
                <w:b/>
                <w:bCs/>
                <w:sz w:val="15"/>
                <w:szCs w:val="15"/>
              </w:rPr>
            </w:pPr>
          </w:p>
        </w:tc>
        <w:tc>
          <w:tcPr>
            <w:tcW w:w="8505" w:type="dxa"/>
            <w:gridSpan w:val="3"/>
            <w:vAlign w:val="center"/>
          </w:tcPr>
          <w:p w:rsidR="00E25AB0" w:rsidRPr="001A3BAA" w:rsidRDefault="00E25AB0" w:rsidP="00CD5026">
            <w:pPr>
              <w:rPr>
                <w:sz w:val="15"/>
                <w:szCs w:val="15"/>
              </w:rPr>
            </w:pPr>
            <w:r w:rsidRPr="001A3BAA">
              <w:rPr>
                <w:b/>
                <w:bCs/>
                <w:sz w:val="15"/>
                <w:szCs w:val="15"/>
              </w:rPr>
              <w:t>Grundleistungen</w:t>
            </w:r>
          </w:p>
        </w:tc>
      </w:tr>
      <w:tr w:rsidR="00F54E10" w:rsidRPr="001A3BAA" w:rsidTr="00F54E10">
        <w:trPr>
          <w:trHeight w:val="210"/>
        </w:trPr>
        <w:tc>
          <w:tcPr>
            <w:tcW w:w="1276" w:type="dxa"/>
            <w:tcBorders>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a)</w:t>
            </w:r>
          </w:p>
          <w:p w:rsidR="00F54E10" w:rsidRPr="001A3BAA" w:rsidRDefault="00F54E10" w:rsidP="00DB69A7">
            <w:pPr>
              <w:spacing w:before="40" w:after="40"/>
              <w:rPr>
                <w:b/>
                <w:sz w:val="15"/>
                <w:szCs w:val="15"/>
              </w:rPr>
            </w:pPr>
            <w:r w:rsidRPr="001A3BAA">
              <w:rPr>
                <w:b/>
                <w:sz w:val="15"/>
                <w:szCs w:val="15"/>
              </w:rPr>
              <w:t>Durcharbeiten des Planungskonzepts (stufenweise Erarbeitung einer Lösung) unter Berücksichtigung aller fachspezifischen Anforderungen sowie unter Beachtung der durch die Objektplanung integrierten Fachplanungen bis zum vollständigen Entwurf</w:t>
            </w:r>
          </w:p>
        </w:tc>
        <w:tc>
          <w:tcPr>
            <w:tcW w:w="992" w:type="dxa"/>
            <w:tcBorders>
              <w:bottom w:val="single" w:sz="4" w:space="0" w:color="auto"/>
            </w:tcBorders>
            <w:vAlign w:val="center"/>
          </w:tcPr>
          <w:p w:rsidR="00F54E10" w:rsidRPr="001A3BAA" w:rsidRDefault="00F54E10" w:rsidP="005A4027">
            <w:pPr>
              <w:jc w:val="center"/>
              <w:rPr>
                <w:b/>
                <w:sz w:val="15"/>
                <w:szCs w:val="15"/>
              </w:rPr>
            </w:pPr>
            <w:r w:rsidRPr="001A3BAA">
              <w:rPr>
                <w:b/>
                <w:sz w:val="15"/>
                <w:szCs w:val="15"/>
              </w:rPr>
              <w:t>6,00</w:t>
            </w:r>
          </w:p>
        </w:tc>
        <w:tc>
          <w:tcPr>
            <w:tcW w:w="992" w:type="dxa"/>
            <w:tcBorders>
              <w:bottom w:val="single" w:sz="4" w:space="0" w:color="auto"/>
            </w:tcBorders>
            <w:vAlign w:val="center"/>
          </w:tcPr>
          <w:p w:rsidR="00F54E10" w:rsidRDefault="00AF2F7F" w:rsidP="00F54E10">
            <w:pPr>
              <w:jc w:val="center"/>
            </w:pPr>
            <w:r>
              <w:rPr>
                <w:b/>
                <w:color w:val="0000FF"/>
                <w:sz w:val="15"/>
                <w:szCs w:val="15"/>
              </w:rPr>
              <w:t>6,00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b)</w:t>
            </w:r>
          </w:p>
          <w:p w:rsidR="00F54E10" w:rsidRPr="001A3BAA" w:rsidRDefault="00F54E10" w:rsidP="00CD5026">
            <w:pPr>
              <w:rPr>
                <w:b/>
                <w:sz w:val="15"/>
                <w:szCs w:val="15"/>
              </w:rPr>
            </w:pPr>
            <w:r w:rsidRPr="001A3BAA">
              <w:rPr>
                <w:b/>
                <w:sz w:val="15"/>
                <w:szCs w:val="15"/>
              </w:rPr>
              <w:t>Festlegen aller System und Anlagenteile</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1,00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1,00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c)</w:t>
            </w:r>
          </w:p>
          <w:p w:rsidR="00F54E10" w:rsidRPr="001A3BAA" w:rsidRDefault="00F54E10" w:rsidP="00967DCE">
            <w:pPr>
              <w:adjustRightInd w:val="0"/>
              <w:rPr>
                <w:b/>
                <w:sz w:val="15"/>
                <w:szCs w:val="15"/>
              </w:rPr>
            </w:pPr>
            <w:r w:rsidRPr="001A3BAA">
              <w:rPr>
                <w:b/>
                <w:sz w:val="15"/>
                <w:szCs w:val="15"/>
              </w:rPr>
              <w:t>Berechnen und Bemessen der technischen Anlagen und Anlagenteile, Abschätzen von jährlichen Bedarfswerten (z. B. Nutz-, End- und Primärenergiebedarf) und Betriebskosten; Abstimmen des Platzbedarfs für technische Anlagen und Anlagenteile; Zeichnerische Darstellung des Entwurfs in einem mit dem Objektplaner abgestimmten Ausgabemaßstab mit Angabe maßbestimmender Dimensionen Fortschreiben und Detaillieren der Funktions- und Strangschemata der Anlagen. Auflisten aller Anlagen mit technischen Daten und Angaben zum Beispiel für Energiebilanzierungen Anlagenbeschreibungen mit Angabe der Nutzungsbedingungen</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5,00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5,00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13 – </w:t>
            </w:r>
            <w:proofErr w:type="spellStart"/>
            <w:r w:rsidRPr="001A3BAA">
              <w:rPr>
                <w:b/>
                <w:sz w:val="15"/>
                <w:szCs w:val="15"/>
              </w:rPr>
              <w:t>Lph</w:t>
            </w:r>
            <w:proofErr w:type="spellEnd"/>
            <w:r w:rsidRPr="001A3BAA">
              <w:rPr>
                <w:b/>
                <w:sz w:val="15"/>
                <w:szCs w:val="15"/>
              </w:rPr>
              <w:t>. 3 d)</w:t>
            </w:r>
          </w:p>
          <w:p w:rsidR="00F54E10" w:rsidRPr="001A3BAA" w:rsidRDefault="00F54E10" w:rsidP="00683A99">
            <w:pPr>
              <w:adjustRightInd w:val="0"/>
              <w:rPr>
                <w:b/>
                <w:sz w:val="15"/>
                <w:szCs w:val="15"/>
              </w:rPr>
            </w:pPr>
            <w:r w:rsidRPr="001A3BAA">
              <w:rPr>
                <w:b/>
                <w:sz w:val="15"/>
                <w:szCs w:val="15"/>
              </w:rPr>
              <w:t>Übergeben der Berechnungsergebnisse an andere Planungsbeteiligte zum Aufstelle vorgeschriebener Nachweise; Angabe und Abstimmung der für die Tragwerksplanung notwendigen Angaben über Durchführungen und Lastangaben (ohne Anfertigen von Schlitz- und Durchführungsplänen) Übergeben der Berechnungsergebnisse an andere Planungsbeteiligte zum Aufstellen vorgeschriebener Nachweise; Angabe und Abstimmung der für die Tragwerksplanung notwendigen Angaben über Durchführungen und Lastangaben (ohne Anfertigen von Schlitz- und Durchführungsplänen)</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1,00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1,00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e)</w:t>
            </w:r>
          </w:p>
          <w:p w:rsidR="00F54E10" w:rsidRPr="001A3BAA" w:rsidRDefault="00F54E10" w:rsidP="00683A99">
            <w:pPr>
              <w:rPr>
                <w:b/>
                <w:sz w:val="15"/>
                <w:szCs w:val="15"/>
              </w:rPr>
            </w:pPr>
            <w:r w:rsidRPr="001A3BAA">
              <w:rPr>
                <w:b/>
                <w:sz w:val="15"/>
                <w:szCs w:val="15"/>
              </w:rPr>
              <w:t>Verhandlungen mit Behörden und mit anderen zu beteiligten Stellen über die Genehmigungsfähigkeit</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0,50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0,50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64A07">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xml:space="preserve">. 3 f) </w:t>
            </w:r>
          </w:p>
          <w:p w:rsidR="00F54E10" w:rsidRPr="001A3BAA" w:rsidRDefault="00F54E10" w:rsidP="002E3305">
            <w:pPr>
              <w:rPr>
                <w:b/>
                <w:sz w:val="15"/>
                <w:szCs w:val="15"/>
              </w:rPr>
            </w:pPr>
            <w:r w:rsidRPr="001A3BAA">
              <w:rPr>
                <w:b/>
                <w:sz w:val="15"/>
                <w:szCs w:val="15"/>
              </w:rPr>
              <w:t>Kostenberechnung nach DIN 276 (3. Ebene) und Terminplanung</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2,00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2,00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5E17CA">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244793">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3 g)</w:t>
            </w:r>
          </w:p>
          <w:p w:rsidR="00F54E10" w:rsidRPr="001A3BAA" w:rsidRDefault="00F54E10" w:rsidP="00244793">
            <w:pPr>
              <w:rPr>
                <w:b/>
                <w:sz w:val="15"/>
                <w:szCs w:val="15"/>
              </w:rPr>
            </w:pPr>
            <w:r w:rsidRPr="001A3BAA">
              <w:rPr>
                <w:b/>
                <w:sz w:val="15"/>
                <w:szCs w:val="15"/>
              </w:rPr>
              <w:t>Kostenkontrolle durch Vergleich der Kostenberechnung mit der Kostenschätzung</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1,00</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0,00</w:t>
            </w:r>
          </w:p>
        </w:tc>
      </w:tr>
      <w:tr w:rsidR="00F54E10" w:rsidRPr="001A3BAA" w:rsidTr="00F54E10">
        <w:trPr>
          <w:trHeight w:val="210"/>
        </w:trPr>
        <w:tc>
          <w:tcPr>
            <w:tcW w:w="1276" w:type="dxa"/>
            <w:tcBorders>
              <w:top w:val="single" w:sz="4" w:space="0" w:color="auto"/>
              <w:bottom w:val="single" w:sz="4" w:space="0" w:color="auto"/>
            </w:tcBorders>
            <w:vAlign w:val="center"/>
          </w:tcPr>
          <w:p w:rsidR="00F54E10" w:rsidRPr="001A3BAA" w:rsidRDefault="00F54E10" w:rsidP="00692216">
            <w:pPr>
              <w:numPr>
                <w:ilvl w:val="2"/>
                <w:numId w:val="2"/>
              </w:numPr>
              <w:rPr>
                <w:b/>
                <w:sz w:val="15"/>
                <w:szCs w:val="15"/>
              </w:rPr>
            </w:pPr>
          </w:p>
        </w:tc>
        <w:tc>
          <w:tcPr>
            <w:tcW w:w="6521" w:type="dxa"/>
            <w:tcBorders>
              <w:top w:val="single" w:sz="4" w:space="0" w:color="auto"/>
              <w:bottom w:val="single" w:sz="4" w:space="0" w:color="auto"/>
            </w:tcBorders>
            <w:vAlign w:val="center"/>
          </w:tcPr>
          <w:p w:rsidR="00F54E10" w:rsidRPr="001A3BAA" w:rsidRDefault="00F54E10" w:rsidP="00CD5026">
            <w:pPr>
              <w:rPr>
                <w:b/>
                <w:sz w:val="15"/>
                <w:szCs w:val="15"/>
              </w:rPr>
            </w:pPr>
            <w:r w:rsidRPr="001A3BAA">
              <w:rPr>
                <w:b/>
                <w:sz w:val="15"/>
                <w:szCs w:val="15"/>
              </w:rPr>
              <w:t xml:space="preserve">HOAI Anlage 15 – </w:t>
            </w:r>
            <w:proofErr w:type="spellStart"/>
            <w:r w:rsidRPr="001A3BAA">
              <w:rPr>
                <w:b/>
                <w:sz w:val="15"/>
                <w:szCs w:val="15"/>
              </w:rPr>
              <w:t>Lph</w:t>
            </w:r>
            <w:proofErr w:type="spellEnd"/>
            <w:r w:rsidRPr="001A3BAA">
              <w:rPr>
                <w:b/>
                <w:sz w:val="15"/>
                <w:szCs w:val="15"/>
              </w:rPr>
              <w:t xml:space="preserve"> 3 h)</w:t>
            </w:r>
          </w:p>
          <w:p w:rsidR="00F54E10" w:rsidRPr="001A3BAA" w:rsidRDefault="00F54E10" w:rsidP="00CD5026">
            <w:pPr>
              <w:rPr>
                <w:b/>
                <w:sz w:val="15"/>
                <w:szCs w:val="15"/>
              </w:rPr>
            </w:pPr>
            <w:r w:rsidRPr="001A3BAA">
              <w:rPr>
                <w:b/>
                <w:sz w:val="15"/>
                <w:szCs w:val="15"/>
              </w:rPr>
              <w:t>Zusammenfassen, Erläutern und Dokumentieren der Ergebnisse</w:t>
            </w:r>
          </w:p>
        </w:tc>
        <w:tc>
          <w:tcPr>
            <w:tcW w:w="992" w:type="dxa"/>
            <w:tcBorders>
              <w:top w:val="single" w:sz="4" w:space="0" w:color="auto"/>
              <w:bottom w:val="single" w:sz="4" w:space="0" w:color="auto"/>
            </w:tcBorders>
            <w:vAlign w:val="center"/>
          </w:tcPr>
          <w:p w:rsidR="00F54E10" w:rsidRPr="001A3BAA" w:rsidRDefault="00F54E10" w:rsidP="005A4027">
            <w:pPr>
              <w:jc w:val="center"/>
              <w:rPr>
                <w:b/>
                <w:sz w:val="15"/>
                <w:szCs w:val="15"/>
              </w:rPr>
            </w:pPr>
            <w:r w:rsidRPr="001A3BAA">
              <w:rPr>
                <w:b/>
                <w:sz w:val="15"/>
                <w:szCs w:val="15"/>
              </w:rPr>
              <w:t>0,5</w:t>
            </w:r>
          </w:p>
        </w:tc>
        <w:tc>
          <w:tcPr>
            <w:tcW w:w="992" w:type="dxa"/>
            <w:tcBorders>
              <w:top w:val="single" w:sz="4" w:space="0" w:color="auto"/>
              <w:bottom w:val="single" w:sz="4" w:space="0" w:color="auto"/>
            </w:tcBorders>
            <w:vAlign w:val="center"/>
          </w:tcPr>
          <w:p w:rsidR="00F54E10" w:rsidRDefault="00AF2F7F" w:rsidP="00F54E10">
            <w:pPr>
              <w:jc w:val="center"/>
            </w:pPr>
            <w:r>
              <w:rPr>
                <w:b/>
                <w:color w:val="0000FF"/>
                <w:sz w:val="15"/>
                <w:szCs w:val="15"/>
              </w:rPr>
              <w:t>0,5</w:t>
            </w:r>
          </w:p>
        </w:tc>
      </w:tr>
      <w:tr w:rsidR="00F54E10" w:rsidRPr="001A3BAA" w:rsidTr="00F54E10">
        <w:trPr>
          <w:trHeight w:val="210"/>
        </w:trPr>
        <w:tc>
          <w:tcPr>
            <w:tcW w:w="1276" w:type="dxa"/>
            <w:tcBorders>
              <w:top w:val="single" w:sz="4" w:space="0" w:color="auto"/>
              <w:left w:val="nil"/>
              <w:bottom w:val="nil"/>
              <w:right w:val="single" w:sz="4" w:space="0" w:color="auto"/>
            </w:tcBorders>
            <w:vAlign w:val="center"/>
          </w:tcPr>
          <w:p w:rsidR="00F54E10" w:rsidRPr="001A3BAA" w:rsidRDefault="00F54E10">
            <w:pPr>
              <w:jc w:val="both"/>
              <w:rPr>
                <w:sz w:val="15"/>
                <w:szCs w:val="15"/>
              </w:rPr>
            </w:pPr>
          </w:p>
        </w:tc>
        <w:tc>
          <w:tcPr>
            <w:tcW w:w="6521" w:type="dxa"/>
            <w:tcBorders>
              <w:top w:val="single" w:sz="4" w:space="0" w:color="auto"/>
              <w:left w:val="single" w:sz="4" w:space="0" w:color="auto"/>
              <w:bottom w:val="single" w:sz="4" w:space="0" w:color="auto"/>
              <w:right w:val="single" w:sz="4" w:space="0" w:color="auto"/>
            </w:tcBorders>
            <w:shd w:val="clear" w:color="auto" w:fill="E6E6E6"/>
            <w:vAlign w:val="center"/>
          </w:tcPr>
          <w:p w:rsidR="00F54E10" w:rsidRPr="001A3BAA" w:rsidRDefault="00F54E10" w:rsidP="006D275E">
            <w:pPr>
              <w:spacing w:before="40" w:after="40"/>
              <w:rPr>
                <w:b/>
                <w:bCs/>
                <w:sz w:val="15"/>
                <w:szCs w:val="15"/>
              </w:rPr>
            </w:pPr>
            <w:r w:rsidRPr="001A3BAA">
              <w:rPr>
                <w:b/>
                <w:bCs/>
                <w:sz w:val="15"/>
                <w:szCs w:val="15"/>
              </w:rPr>
              <w:t>Bewertung Grundleistungen - maximal</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F54E10" w:rsidRPr="001A3BAA" w:rsidRDefault="00F54E10" w:rsidP="005A4027">
            <w:pPr>
              <w:jc w:val="center"/>
              <w:rPr>
                <w:b/>
                <w:bCs/>
                <w:sz w:val="15"/>
                <w:szCs w:val="15"/>
              </w:rPr>
            </w:pPr>
            <w:r w:rsidRPr="001A3BAA">
              <w:rPr>
                <w:b/>
                <w:bCs/>
                <w:sz w:val="15"/>
                <w:szCs w:val="15"/>
              </w:rPr>
              <w:t>17,00</w:t>
            </w:r>
          </w:p>
        </w:tc>
        <w:tc>
          <w:tcPr>
            <w:tcW w:w="992" w:type="dxa"/>
            <w:tcBorders>
              <w:top w:val="single" w:sz="4" w:space="0" w:color="auto"/>
              <w:left w:val="single" w:sz="4" w:space="0" w:color="auto"/>
              <w:bottom w:val="single" w:sz="4" w:space="0" w:color="auto"/>
              <w:right w:val="single" w:sz="4" w:space="0" w:color="auto"/>
            </w:tcBorders>
            <w:shd w:val="clear" w:color="auto" w:fill="E6E6E6"/>
            <w:vAlign w:val="center"/>
          </w:tcPr>
          <w:p w:rsidR="00F54E10" w:rsidRDefault="00AF2F7F" w:rsidP="00F54E10">
            <w:pPr>
              <w:jc w:val="center"/>
            </w:pPr>
            <w:r>
              <w:rPr>
                <w:b/>
                <w:color w:val="0000FF"/>
                <w:sz w:val="15"/>
                <w:szCs w:val="15"/>
              </w:rPr>
              <w:t>16,00</w:t>
            </w:r>
          </w:p>
        </w:tc>
      </w:tr>
    </w:tbl>
    <w:p w:rsidR="00525556" w:rsidRPr="001A3BAA" w:rsidRDefault="00525556">
      <w:pPr>
        <w:rPr>
          <w:sz w:val="8"/>
          <w:szCs w:val="8"/>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76"/>
        <w:gridCol w:w="6521"/>
        <w:gridCol w:w="1984"/>
      </w:tblGrid>
      <w:tr w:rsidR="0024427C" w:rsidRPr="001A3BAA" w:rsidTr="00452991">
        <w:trPr>
          <w:trHeight w:val="210"/>
        </w:trPr>
        <w:tc>
          <w:tcPr>
            <w:tcW w:w="1276" w:type="dxa"/>
            <w:shd w:val="clear" w:color="auto" w:fill="E6E6E6"/>
            <w:vAlign w:val="center"/>
          </w:tcPr>
          <w:p w:rsidR="0024427C" w:rsidRPr="001A3BAA" w:rsidRDefault="0024427C" w:rsidP="00C446D3">
            <w:pPr>
              <w:numPr>
                <w:ilvl w:val="1"/>
                <w:numId w:val="2"/>
              </w:numPr>
              <w:jc w:val="both"/>
              <w:rPr>
                <w:b/>
                <w:bCs/>
                <w:sz w:val="15"/>
                <w:szCs w:val="15"/>
              </w:rPr>
            </w:pPr>
          </w:p>
        </w:tc>
        <w:tc>
          <w:tcPr>
            <w:tcW w:w="6521" w:type="dxa"/>
            <w:shd w:val="clear" w:color="auto" w:fill="E6E6E6"/>
            <w:vAlign w:val="center"/>
          </w:tcPr>
          <w:p w:rsidR="0024427C" w:rsidRPr="001A3BAA" w:rsidRDefault="00967DCE">
            <w:pPr>
              <w:jc w:val="both"/>
              <w:rPr>
                <w:b/>
                <w:bCs/>
                <w:sz w:val="15"/>
                <w:szCs w:val="15"/>
              </w:rPr>
            </w:pPr>
            <w:r w:rsidRPr="001A3BAA">
              <w:rPr>
                <w:b/>
                <w:bCs/>
                <w:sz w:val="15"/>
                <w:szCs w:val="15"/>
              </w:rPr>
              <w:t>Besondere Leistungen nach Anlage 15 zu § 55 Abs. 3, § 56 Abs. 3 HOAI</w:t>
            </w:r>
          </w:p>
        </w:tc>
        <w:tc>
          <w:tcPr>
            <w:tcW w:w="1984" w:type="dxa"/>
            <w:vMerge w:val="restart"/>
            <w:vAlign w:val="center"/>
          </w:tcPr>
          <w:p w:rsidR="0024427C" w:rsidRPr="001A3BAA" w:rsidRDefault="0024427C" w:rsidP="009D2AF7">
            <w:pPr>
              <w:jc w:val="center"/>
              <w:rPr>
                <w:b/>
                <w:sz w:val="15"/>
                <w:szCs w:val="15"/>
              </w:rPr>
            </w:pPr>
            <w:r w:rsidRPr="001A3BAA">
              <w:rPr>
                <w:b/>
                <w:sz w:val="15"/>
                <w:szCs w:val="15"/>
              </w:rPr>
              <w:t xml:space="preserve">Bewertung gem. </w:t>
            </w:r>
          </w:p>
          <w:p w:rsidR="0024427C" w:rsidRPr="001A3BAA" w:rsidRDefault="0024427C" w:rsidP="009D2AF7">
            <w:pPr>
              <w:jc w:val="center"/>
              <w:rPr>
                <w:b/>
                <w:sz w:val="15"/>
                <w:szCs w:val="15"/>
              </w:rPr>
            </w:pPr>
            <w:r w:rsidRPr="001A3BAA">
              <w:rPr>
                <w:b/>
                <w:sz w:val="15"/>
                <w:szCs w:val="15"/>
              </w:rPr>
              <w:t>gesonderter Anlage</w:t>
            </w:r>
          </w:p>
        </w:tc>
      </w:tr>
      <w:tr w:rsidR="0024427C" w:rsidRPr="001A3BAA" w:rsidTr="00452991">
        <w:trPr>
          <w:trHeight w:val="210"/>
        </w:trPr>
        <w:tc>
          <w:tcPr>
            <w:tcW w:w="1276" w:type="dxa"/>
            <w:vAlign w:val="center"/>
          </w:tcPr>
          <w:p w:rsidR="0024427C" w:rsidRPr="001A3BAA" w:rsidRDefault="0024427C" w:rsidP="00C446D3">
            <w:pPr>
              <w:numPr>
                <w:ilvl w:val="2"/>
                <w:numId w:val="2"/>
              </w:numPr>
              <w:jc w:val="both"/>
              <w:rPr>
                <w:b/>
                <w:sz w:val="15"/>
                <w:szCs w:val="15"/>
              </w:rPr>
            </w:pPr>
          </w:p>
        </w:tc>
        <w:tc>
          <w:tcPr>
            <w:tcW w:w="6521" w:type="dxa"/>
            <w:vAlign w:val="center"/>
          </w:tcPr>
          <w:p w:rsidR="0024427C" w:rsidRPr="001A3BAA" w:rsidRDefault="002C3491">
            <w:pPr>
              <w:jc w:val="both"/>
              <w:rPr>
                <w:sz w:val="15"/>
                <w:szCs w:val="15"/>
              </w:rPr>
            </w:pPr>
            <w:r w:rsidRPr="001A3BAA">
              <w:rPr>
                <w:sz w:val="15"/>
                <w:szCs w:val="15"/>
              </w:rPr>
              <w:t>Erarbeiten von besonderen Daten für die Planung Dritter, zum Beispiel für Stoffbilanzen etc.</w:t>
            </w:r>
          </w:p>
        </w:tc>
        <w:tc>
          <w:tcPr>
            <w:tcW w:w="1984" w:type="dxa"/>
            <w:vMerge/>
            <w:vAlign w:val="center"/>
          </w:tcPr>
          <w:p w:rsidR="0024427C" w:rsidRPr="001A3BAA" w:rsidRDefault="0024427C" w:rsidP="009D2AF7">
            <w:pPr>
              <w:jc w:val="center"/>
              <w:rPr>
                <w:b/>
                <w:sz w:val="15"/>
                <w:szCs w:val="15"/>
              </w:rPr>
            </w:pPr>
          </w:p>
        </w:tc>
      </w:tr>
      <w:tr w:rsidR="0024427C" w:rsidRPr="001A3BAA" w:rsidTr="00452991">
        <w:trPr>
          <w:trHeight w:val="210"/>
        </w:trPr>
        <w:tc>
          <w:tcPr>
            <w:tcW w:w="1276" w:type="dxa"/>
            <w:vAlign w:val="center"/>
          </w:tcPr>
          <w:p w:rsidR="0024427C" w:rsidRPr="001A3BAA" w:rsidRDefault="0024427C" w:rsidP="00C446D3">
            <w:pPr>
              <w:numPr>
                <w:ilvl w:val="2"/>
                <w:numId w:val="2"/>
              </w:numPr>
              <w:jc w:val="both"/>
              <w:rPr>
                <w:b/>
                <w:sz w:val="15"/>
                <w:szCs w:val="15"/>
              </w:rPr>
            </w:pPr>
          </w:p>
        </w:tc>
        <w:tc>
          <w:tcPr>
            <w:tcW w:w="6521" w:type="dxa"/>
            <w:vAlign w:val="center"/>
          </w:tcPr>
          <w:p w:rsidR="0024427C" w:rsidRPr="001A3BAA" w:rsidRDefault="0058262F">
            <w:pPr>
              <w:jc w:val="both"/>
              <w:rPr>
                <w:sz w:val="15"/>
                <w:szCs w:val="15"/>
              </w:rPr>
            </w:pPr>
            <w:r w:rsidRPr="001A3BAA">
              <w:rPr>
                <w:sz w:val="15"/>
                <w:szCs w:val="15"/>
              </w:rPr>
              <w:t xml:space="preserve">Detaillierte </w:t>
            </w:r>
            <w:r w:rsidR="000F2E58" w:rsidRPr="001A3BAA">
              <w:rPr>
                <w:sz w:val="15"/>
                <w:szCs w:val="15"/>
              </w:rPr>
              <w:t>Betriebskostenberechnung für die ausgewählte Anlage</w:t>
            </w:r>
          </w:p>
        </w:tc>
        <w:tc>
          <w:tcPr>
            <w:tcW w:w="1984" w:type="dxa"/>
            <w:vMerge/>
            <w:vAlign w:val="center"/>
          </w:tcPr>
          <w:p w:rsidR="0024427C" w:rsidRPr="001A3BAA" w:rsidRDefault="0024427C"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Detaillierter Wirtschaftlichkeitsnachweis</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Berechnung von Lebenszykluskosten</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Detaillierte Schadstoffemissionsberechnung für die ausgewählte Anlage</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Detaillierter Nachweis von Schadstoffemissionen</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vAlign w:val="center"/>
          </w:tcPr>
          <w:p w:rsidR="002C3491" w:rsidRPr="001A3BAA" w:rsidRDefault="002C3491" w:rsidP="00C446D3">
            <w:pPr>
              <w:numPr>
                <w:ilvl w:val="2"/>
                <w:numId w:val="2"/>
              </w:numPr>
              <w:jc w:val="both"/>
              <w:rPr>
                <w:b/>
                <w:sz w:val="15"/>
                <w:szCs w:val="15"/>
              </w:rPr>
            </w:pPr>
          </w:p>
        </w:tc>
        <w:tc>
          <w:tcPr>
            <w:tcW w:w="6521" w:type="dxa"/>
            <w:vAlign w:val="center"/>
          </w:tcPr>
          <w:p w:rsidR="002C3491" w:rsidRPr="001A3BAA" w:rsidRDefault="000F2E58">
            <w:pPr>
              <w:jc w:val="both"/>
              <w:rPr>
                <w:sz w:val="15"/>
                <w:szCs w:val="15"/>
              </w:rPr>
            </w:pPr>
            <w:r w:rsidRPr="001A3BAA">
              <w:rPr>
                <w:sz w:val="15"/>
                <w:szCs w:val="15"/>
              </w:rPr>
              <w:t xml:space="preserve">Aufstellen einer </w:t>
            </w:r>
            <w:proofErr w:type="spellStart"/>
            <w:r w:rsidRPr="001A3BAA">
              <w:rPr>
                <w:sz w:val="15"/>
                <w:szCs w:val="15"/>
              </w:rPr>
              <w:t>gewerkeübergreifenden</w:t>
            </w:r>
            <w:proofErr w:type="spellEnd"/>
            <w:r w:rsidRPr="001A3BAA">
              <w:rPr>
                <w:sz w:val="15"/>
                <w:szCs w:val="15"/>
              </w:rPr>
              <w:t xml:space="preserve"> Brandschutzmatrix</w:t>
            </w:r>
          </w:p>
        </w:tc>
        <w:tc>
          <w:tcPr>
            <w:tcW w:w="1984" w:type="dxa"/>
            <w:vMerge/>
            <w:vAlign w:val="center"/>
          </w:tcPr>
          <w:p w:rsidR="002C3491" w:rsidRPr="001A3BAA" w:rsidRDefault="002C3491" w:rsidP="009D2AF7">
            <w:pPr>
              <w:jc w:val="center"/>
              <w:rPr>
                <w:b/>
                <w:sz w:val="15"/>
                <w:szCs w:val="15"/>
              </w:rPr>
            </w:pPr>
          </w:p>
        </w:tc>
      </w:tr>
      <w:tr w:rsidR="0024427C" w:rsidRPr="001A3BAA" w:rsidTr="00452991">
        <w:trPr>
          <w:trHeight w:val="210"/>
        </w:trPr>
        <w:tc>
          <w:tcPr>
            <w:tcW w:w="1276" w:type="dxa"/>
            <w:vAlign w:val="center"/>
          </w:tcPr>
          <w:p w:rsidR="0024427C" w:rsidRPr="001A3BAA" w:rsidRDefault="0024427C" w:rsidP="00C446D3">
            <w:pPr>
              <w:numPr>
                <w:ilvl w:val="2"/>
                <w:numId w:val="2"/>
              </w:numPr>
              <w:jc w:val="both"/>
              <w:rPr>
                <w:b/>
                <w:sz w:val="15"/>
                <w:szCs w:val="15"/>
              </w:rPr>
            </w:pPr>
          </w:p>
        </w:tc>
        <w:tc>
          <w:tcPr>
            <w:tcW w:w="6521" w:type="dxa"/>
            <w:vAlign w:val="center"/>
          </w:tcPr>
          <w:p w:rsidR="0024427C" w:rsidRPr="001A3BAA" w:rsidRDefault="000F2E58">
            <w:pPr>
              <w:jc w:val="both"/>
              <w:rPr>
                <w:sz w:val="15"/>
                <w:szCs w:val="15"/>
              </w:rPr>
            </w:pPr>
            <w:r w:rsidRPr="001A3BAA">
              <w:rPr>
                <w:sz w:val="15"/>
                <w:szCs w:val="15"/>
              </w:rPr>
              <w:t>Fortschreiben des techn. Teils des Raumbuches</w:t>
            </w:r>
          </w:p>
        </w:tc>
        <w:tc>
          <w:tcPr>
            <w:tcW w:w="1984" w:type="dxa"/>
            <w:vMerge/>
            <w:vAlign w:val="center"/>
          </w:tcPr>
          <w:p w:rsidR="0024427C" w:rsidRPr="001A3BAA" w:rsidRDefault="0024427C" w:rsidP="009D2AF7">
            <w:pPr>
              <w:jc w:val="center"/>
              <w:rPr>
                <w:b/>
                <w:sz w:val="15"/>
                <w:szCs w:val="15"/>
              </w:rPr>
            </w:pPr>
          </w:p>
        </w:tc>
      </w:tr>
      <w:tr w:rsidR="002C3491" w:rsidRPr="001A3BAA" w:rsidTr="00452991">
        <w:trPr>
          <w:trHeight w:val="210"/>
        </w:trPr>
        <w:tc>
          <w:tcPr>
            <w:tcW w:w="1276" w:type="dxa"/>
            <w:tcBorders>
              <w:bottom w:val="single" w:sz="4" w:space="0" w:color="auto"/>
            </w:tcBorders>
            <w:vAlign w:val="center"/>
          </w:tcPr>
          <w:p w:rsidR="002C3491" w:rsidRPr="001A3BAA" w:rsidRDefault="002C3491" w:rsidP="00C446D3">
            <w:pPr>
              <w:numPr>
                <w:ilvl w:val="2"/>
                <w:numId w:val="2"/>
              </w:numPr>
              <w:jc w:val="both"/>
              <w:rPr>
                <w:b/>
                <w:sz w:val="15"/>
                <w:szCs w:val="15"/>
              </w:rPr>
            </w:pPr>
          </w:p>
        </w:tc>
        <w:tc>
          <w:tcPr>
            <w:tcW w:w="6521" w:type="dxa"/>
            <w:tcBorders>
              <w:bottom w:val="single" w:sz="4" w:space="0" w:color="auto"/>
            </w:tcBorders>
            <w:vAlign w:val="center"/>
          </w:tcPr>
          <w:p w:rsidR="002C3491" w:rsidRPr="001A3BAA" w:rsidRDefault="000F2E58">
            <w:pPr>
              <w:jc w:val="both"/>
              <w:rPr>
                <w:sz w:val="15"/>
                <w:szCs w:val="15"/>
              </w:rPr>
            </w:pPr>
            <w:r w:rsidRPr="001A3BAA">
              <w:rPr>
                <w:sz w:val="15"/>
                <w:szCs w:val="15"/>
              </w:rPr>
              <w:t>Auslegung der technischen Systeme bei Ingenieurbauwerken nach Maschinenrichtlinie</w:t>
            </w:r>
          </w:p>
        </w:tc>
        <w:tc>
          <w:tcPr>
            <w:tcW w:w="1984" w:type="dxa"/>
            <w:vMerge/>
            <w:vAlign w:val="center"/>
          </w:tcPr>
          <w:p w:rsidR="002C3491" w:rsidRPr="001A3BAA" w:rsidRDefault="002C3491" w:rsidP="009D2AF7">
            <w:pPr>
              <w:jc w:val="center"/>
              <w:rPr>
                <w:b/>
                <w:sz w:val="15"/>
                <w:szCs w:val="15"/>
              </w:rPr>
            </w:pPr>
          </w:p>
        </w:tc>
      </w:tr>
      <w:tr w:rsidR="002C3491" w:rsidRPr="001A3BAA" w:rsidTr="00452991">
        <w:trPr>
          <w:trHeight w:val="210"/>
        </w:trPr>
        <w:tc>
          <w:tcPr>
            <w:tcW w:w="1276" w:type="dxa"/>
            <w:tcBorders>
              <w:bottom w:val="single" w:sz="4" w:space="0" w:color="auto"/>
            </w:tcBorders>
            <w:vAlign w:val="center"/>
          </w:tcPr>
          <w:p w:rsidR="002C3491" w:rsidRPr="001A3BAA" w:rsidRDefault="002C3491" w:rsidP="00C446D3">
            <w:pPr>
              <w:numPr>
                <w:ilvl w:val="2"/>
                <w:numId w:val="2"/>
              </w:numPr>
              <w:jc w:val="both"/>
              <w:rPr>
                <w:b/>
                <w:sz w:val="15"/>
                <w:szCs w:val="15"/>
              </w:rPr>
            </w:pPr>
          </w:p>
        </w:tc>
        <w:tc>
          <w:tcPr>
            <w:tcW w:w="6521" w:type="dxa"/>
            <w:tcBorders>
              <w:bottom w:val="single" w:sz="4" w:space="0" w:color="auto"/>
            </w:tcBorders>
            <w:vAlign w:val="center"/>
          </w:tcPr>
          <w:p w:rsidR="002C3491" w:rsidRPr="001A3BAA" w:rsidRDefault="000F2E58">
            <w:pPr>
              <w:jc w:val="both"/>
              <w:rPr>
                <w:sz w:val="15"/>
                <w:szCs w:val="15"/>
              </w:rPr>
            </w:pPr>
            <w:r w:rsidRPr="001A3BAA">
              <w:rPr>
                <w:sz w:val="15"/>
                <w:szCs w:val="15"/>
              </w:rPr>
              <w:t>Anfertigen von Ausschreibungszeichnungen bei Leistungsbeschreibung mit Leistungsprogramm</w:t>
            </w:r>
          </w:p>
        </w:tc>
        <w:tc>
          <w:tcPr>
            <w:tcW w:w="1984" w:type="dxa"/>
            <w:vMerge/>
            <w:vAlign w:val="center"/>
          </w:tcPr>
          <w:p w:rsidR="002C3491" w:rsidRPr="001A3BAA" w:rsidRDefault="002C3491" w:rsidP="009D2AF7">
            <w:pPr>
              <w:jc w:val="center"/>
              <w:rPr>
                <w:b/>
                <w:sz w:val="15"/>
                <w:szCs w:val="15"/>
              </w:rPr>
            </w:pPr>
          </w:p>
        </w:tc>
      </w:tr>
      <w:tr w:rsidR="0058262F" w:rsidRPr="001A3BAA" w:rsidTr="00452991">
        <w:trPr>
          <w:trHeight w:val="210"/>
        </w:trPr>
        <w:tc>
          <w:tcPr>
            <w:tcW w:w="1276" w:type="dxa"/>
            <w:tcBorders>
              <w:bottom w:val="single" w:sz="4" w:space="0" w:color="auto"/>
            </w:tcBorders>
            <w:vAlign w:val="center"/>
          </w:tcPr>
          <w:p w:rsidR="0058262F" w:rsidRPr="001A3BAA" w:rsidRDefault="0058262F" w:rsidP="00C446D3">
            <w:pPr>
              <w:numPr>
                <w:ilvl w:val="2"/>
                <w:numId w:val="2"/>
              </w:numPr>
              <w:jc w:val="both"/>
              <w:rPr>
                <w:b/>
                <w:sz w:val="15"/>
                <w:szCs w:val="15"/>
              </w:rPr>
            </w:pPr>
          </w:p>
        </w:tc>
        <w:tc>
          <w:tcPr>
            <w:tcW w:w="6521" w:type="dxa"/>
            <w:tcBorders>
              <w:bottom w:val="single" w:sz="4" w:space="0" w:color="auto"/>
            </w:tcBorders>
            <w:vAlign w:val="center"/>
          </w:tcPr>
          <w:p w:rsidR="0058262F" w:rsidRPr="001A3BAA" w:rsidRDefault="000F2E58">
            <w:pPr>
              <w:jc w:val="both"/>
              <w:rPr>
                <w:sz w:val="15"/>
                <w:szCs w:val="15"/>
              </w:rPr>
            </w:pPr>
            <w:r w:rsidRPr="001A3BAA">
              <w:rPr>
                <w:sz w:val="15"/>
                <w:szCs w:val="15"/>
              </w:rPr>
              <w:t>Mitwirken bei einer vertieften Kostenberechnung</w:t>
            </w:r>
          </w:p>
        </w:tc>
        <w:tc>
          <w:tcPr>
            <w:tcW w:w="1984" w:type="dxa"/>
            <w:vMerge/>
            <w:vAlign w:val="center"/>
          </w:tcPr>
          <w:p w:rsidR="0058262F" w:rsidRPr="001A3BAA" w:rsidRDefault="0058262F" w:rsidP="009D2AF7">
            <w:pPr>
              <w:jc w:val="center"/>
              <w:rPr>
                <w:b/>
                <w:sz w:val="15"/>
                <w:szCs w:val="15"/>
              </w:rPr>
            </w:pPr>
          </w:p>
        </w:tc>
      </w:tr>
      <w:tr w:rsidR="0024427C" w:rsidRPr="001A3BAA" w:rsidTr="00452991">
        <w:trPr>
          <w:trHeight w:val="210"/>
        </w:trPr>
        <w:tc>
          <w:tcPr>
            <w:tcW w:w="1276" w:type="dxa"/>
            <w:tcBorders>
              <w:bottom w:val="single" w:sz="4" w:space="0" w:color="auto"/>
            </w:tcBorders>
            <w:vAlign w:val="center"/>
          </w:tcPr>
          <w:p w:rsidR="0024427C" w:rsidRPr="001A3BAA" w:rsidRDefault="0024427C" w:rsidP="00C446D3">
            <w:pPr>
              <w:numPr>
                <w:ilvl w:val="2"/>
                <w:numId w:val="2"/>
              </w:numPr>
              <w:jc w:val="both"/>
              <w:rPr>
                <w:b/>
                <w:sz w:val="15"/>
                <w:szCs w:val="15"/>
              </w:rPr>
            </w:pPr>
          </w:p>
        </w:tc>
        <w:tc>
          <w:tcPr>
            <w:tcW w:w="6521" w:type="dxa"/>
            <w:tcBorders>
              <w:bottom w:val="single" w:sz="4" w:space="0" w:color="auto"/>
            </w:tcBorders>
            <w:vAlign w:val="center"/>
          </w:tcPr>
          <w:p w:rsidR="0024427C" w:rsidRPr="001A3BAA" w:rsidRDefault="000F2E58">
            <w:pPr>
              <w:jc w:val="both"/>
              <w:rPr>
                <w:sz w:val="15"/>
                <w:szCs w:val="15"/>
              </w:rPr>
            </w:pPr>
            <w:r w:rsidRPr="001A3BAA">
              <w:rPr>
                <w:sz w:val="15"/>
                <w:szCs w:val="15"/>
              </w:rPr>
              <w:t>Simulation zur Prognose des Verhaltens von Gebäuden, Bauteilen, Räumen und Freiräumen</w:t>
            </w:r>
          </w:p>
        </w:tc>
        <w:tc>
          <w:tcPr>
            <w:tcW w:w="1984" w:type="dxa"/>
            <w:vMerge/>
            <w:vAlign w:val="center"/>
          </w:tcPr>
          <w:p w:rsidR="0024427C" w:rsidRPr="001A3BAA" w:rsidRDefault="0024427C" w:rsidP="009D2AF7">
            <w:pPr>
              <w:jc w:val="center"/>
              <w:rPr>
                <w:b/>
                <w:sz w:val="15"/>
                <w:szCs w:val="15"/>
              </w:rPr>
            </w:pPr>
          </w:p>
        </w:tc>
      </w:tr>
      <w:tr w:rsidR="0024427C" w:rsidRPr="001A3BAA" w:rsidTr="00452991">
        <w:trPr>
          <w:trHeight w:val="210"/>
        </w:trPr>
        <w:tc>
          <w:tcPr>
            <w:tcW w:w="1276" w:type="dxa"/>
            <w:shd w:val="clear" w:color="auto" w:fill="E6E6E6"/>
            <w:vAlign w:val="center"/>
          </w:tcPr>
          <w:p w:rsidR="0024427C" w:rsidRPr="001A3BAA" w:rsidRDefault="0024427C" w:rsidP="00C446D3">
            <w:pPr>
              <w:numPr>
                <w:ilvl w:val="1"/>
                <w:numId w:val="2"/>
              </w:numPr>
              <w:jc w:val="both"/>
              <w:rPr>
                <w:b/>
                <w:bCs/>
                <w:sz w:val="15"/>
                <w:szCs w:val="15"/>
              </w:rPr>
            </w:pPr>
          </w:p>
        </w:tc>
        <w:tc>
          <w:tcPr>
            <w:tcW w:w="6521" w:type="dxa"/>
            <w:shd w:val="clear" w:color="auto" w:fill="E6E6E6"/>
            <w:vAlign w:val="center"/>
          </w:tcPr>
          <w:p w:rsidR="0024427C" w:rsidRPr="001A3BAA" w:rsidRDefault="003243B8" w:rsidP="001E7D14">
            <w:pPr>
              <w:jc w:val="both"/>
              <w:rPr>
                <w:b/>
                <w:bCs/>
                <w:i/>
                <w:sz w:val="15"/>
                <w:szCs w:val="15"/>
              </w:rPr>
            </w:pPr>
            <w:r w:rsidRPr="001A3BAA">
              <w:rPr>
                <w:b/>
                <w:bCs/>
                <w:i/>
                <w:sz w:val="15"/>
                <w:szCs w:val="15"/>
              </w:rPr>
              <w:t xml:space="preserve">alt: </w:t>
            </w:r>
            <w:r w:rsidR="0024427C" w:rsidRPr="001A3BAA">
              <w:rPr>
                <w:b/>
                <w:bCs/>
                <w:i/>
                <w:sz w:val="15"/>
                <w:szCs w:val="15"/>
              </w:rPr>
              <w:t xml:space="preserve">Weitere </w:t>
            </w:r>
            <w:proofErr w:type="spellStart"/>
            <w:r w:rsidR="0024427C" w:rsidRPr="001A3BAA">
              <w:rPr>
                <w:b/>
                <w:bCs/>
                <w:i/>
                <w:sz w:val="15"/>
                <w:szCs w:val="15"/>
              </w:rPr>
              <w:t>Besondere</w:t>
            </w:r>
            <w:proofErr w:type="spellEnd"/>
            <w:r w:rsidR="0024427C" w:rsidRPr="001A3BAA">
              <w:rPr>
                <w:b/>
                <w:bCs/>
                <w:i/>
                <w:sz w:val="15"/>
                <w:szCs w:val="15"/>
              </w:rPr>
              <w:t xml:space="preserve"> Leistungen</w:t>
            </w:r>
            <w:r w:rsidR="004633A4" w:rsidRPr="001A3BAA">
              <w:rPr>
                <w:b/>
                <w:bCs/>
                <w:i/>
                <w:sz w:val="15"/>
                <w:szCs w:val="15"/>
              </w:rPr>
              <w:t xml:space="preserve"> wie z.B.</w:t>
            </w:r>
          </w:p>
          <w:p w:rsidR="0024427C" w:rsidRPr="001A3BAA" w:rsidRDefault="0024427C" w:rsidP="0024427C">
            <w:pPr>
              <w:numPr>
                <w:ilvl w:val="0"/>
                <w:numId w:val="41"/>
              </w:numPr>
              <w:jc w:val="both"/>
              <w:rPr>
                <w:i/>
                <w:sz w:val="15"/>
                <w:szCs w:val="15"/>
              </w:rPr>
            </w:pPr>
            <w:r w:rsidRPr="001A3BAA">
              <w:rPr>
                <w:i/>
                <w:sz w:val="15"/>
                <w:szCs w:val="15"/>
              </w:rPr>
              <w:t xml:space="preserve">Beistellungen wie Vermessung, Schallgutachten, Baugrundgutachten, Verkehrsführung während der Bauzeit </w:t>
            </w:r>
          </w:p>
          <w:p w:rsidR="0024427C" w:rsidRPr="001A3BAA" w:rsidRDefault="0024427C" w:rsidP="001E7D14">
            <w:pPr>
              <w:numPr>
                <w:ilvl w:val="0"/>
                <w:numId w:val="41"/>
              </w:numPr>
              <w:jc w:val="both"/>
              <w:rPr>
                <w:sz w:val="15"/>
                <w:szCs w:val="15"/>
              </w:rPr>
            </w:pPr>
            <w:r w:rsidRPr="001A3BAA">
              <w:rPr>
                <w:i/>
                <w:sz w:val="15"/>
                <w:szCs w:val="15"/>
              </w:rPr>
              <w:t xml:space="preserve">Überprüfung der Planung auf die Notwendigkeit von Maßnahmen der Baustellensicherheit gem. DA </w:t>
            </w:r>
            <w:proofErr w:type="spellStart"/>
            <w:r w:rsidRPr="001A3BAA">
              <w:rPr>
                <w:i/>
                <w:sz w:val="15"/>
                <w:szCs w:val="15"/>
              </w:rPr>
              <w:t>Strab</w:t>
            </w:r>
            <w:proofErr w:type="spellEnd"/>
            <w:r w:rsidRPr="001A3BAA">
              <w:rPr>
                <w:i/>
                <w:sz w:val="15"/>
                <w:szCs w:val="15"/>
              </w:rPr>
              <w:t xml:space="preserve"> TH4, Pkt. 32 und Anlage 19 in Bezug auf die eigene Maßnahme und Maßnahmen, die in Koordination und durch Dritte erfolgen</w:t>
            </w:r>
          </w:p>
        </w:tc>
        <w:tc>
          <w:tcPr>
            <w:tcW w:w="1984" w:type="dxa"/>
            <w:vAlign w:val="center"/>
          </w:tcPr>
          <w:p w:rsidR="0024427C" w:rsidRPr="001A3BAA" w:rsidRDefault="0024427C" w:rsidP="001E7D14">
            <w:pPr>
              <w:jc w:val="center"/>
              <w:rPr>
                <w:b/>
                <w:sz w:val="15"/>
                <w:szCs w:val="15"/>
              </w:rPr>
            </w:pPr>
            <w:r w:rsidRPr="001A3BAA">
              <w:rPr>
                <w:b/>
                <w:sz w:val="15"/>
                <w:szCs w:val="15"/>
              </w:rPr>
              <w:t>Benennung und Bewertung in gesonderter Anlage</w:t>
            </w:r>
          </w:p>
        </w:tc>
      </w:tr>
    </w:tbl>
    <w:p w:rsidR="004A6272" w:rsidRPr="001A3BAA" w:rsidRDefault="004A6272" w:rsidP="00F818F4">
      <w:pPr>
        <w:spacing w:before="40" w:after="40"/>
      </w:pPr>
    </w:p>
    <w:p w:rsidR="00D50369" w:rsidRPr="001A3BAA" w:rsidRDefault="00D50369" w:rsidP="00F818F4">
      <w:pPr>
        <w:spacing w:before="40" w:after="40"/>
      </w:pPr>
    </w:p>
    <w:p w:rsidR="00D50369" w:rsidRPr="001A3BAA" w:rsidRDefault="00D50369" w:rsidP="00D50369">
      <w:pPr>
        <w:jc w:val="both"/>
      </w:pPr>
    </w:p>
    <w:p w:rsidR="00D50369" w:rsidRPr="001A3BAA" w:rsidRDefault="00D50369" w:rsidP="00D50369">
      <w:pPr>
        <w:jc w:val="both"/>
      </w:pPr>
    </w:p>
    <w:p w:rsidR="00D50369" w:rsidRPr="001A3BAA" w:rsidRDefault="00D50369" w:rsidP="00D50369">
      <w:pPr>
        <w:jc w:val="both"/>
      </w:pPr>
    </w:p>
    <w:p w:rsidR="00D50369" w:rsidRPr="001A3BAA" w:rsidRDefault="00D50369" w:rsidP="00D50369">
      <w:pPr>
        <w:jc w:val="both"/>
      </w:pPr>
    </w:p>
    <w:p w:rsidR="00D50369" w:rsidRPr="001A3BAA" w:rsidRDefault="00D50369" w:rsidP="00D50369">
      <w:pPr>
        <w:jc w:val="both"/>
      </w:pPr>
      <w:r w:rsidRPr="001A3BAA">
        <w:t>---------------------------</w:t>
      </w:r>
      <w:r w:rsidRPr="001A3BAA">
        <w:tab/>
      </w:r>
      <w:r w:rsidRPr="001A3BAA">
        <w:tab/>
      </w:r>
      <w:r w:rsidRPr="001A3BAA">
        <w:tab/>
        <w:t>----------------------------------------------------------</w:t>
      </w:r>
    </w:p>
    <w:p w:rsidR="00D50369" w:rsidRPr="001A3BAA" w:rsidRDefault="00B021FE" w:rsidP="00330219">
      <w:pPr>
        <w:jc w:val="both"/>
        <w:rPr>
          <w:sz w:val="20"/>
          <w:szCs w:val="20"/>
        </w:rPr>
      </w:pPr>
      <w:r w:rsidRPr="001A3BAA">
        <w:rPr>
          <w:sz w:val="20"/>
          <w:szCs w:val="20"/>
        </w:rPr>
        <w:tab/>
      </w:r>
      <w:r w:rsidRPr="001A3BAA">
        <w:rPr>
          <w:sz w:val="20"/>
          <w:szCs w:val="20"/>
        </w:rPr>
        <w:tab/>
      </w:r>
      <w:r w:rsidR="00D50369" w:rsidRPr="001A3BAA">
        <w:rPr>
          <w:sz w:val="20"/>
          <w:szCs w:val="20"/>
        </w:rPr>
        <w:tab/>
        <w:t>Datum</w:t>
      </w:r>
      <w:r w:rsidR="00D50369" w:rsidRPr="001A3BAA">
        <w:rPr>
          <w:sz w:val="20"/>
          <w:szCs w:val="20"/>
        </w:rPr>
        <w:tab/>
      </w:r>
      <w:r w:rsidR="00D50369" w:rsidRPr="001A3BAA">
        <w:rPr>
          <w:sz w:val="20"/>
          <w:szCs w:val="20"/>
        </w:rPr>
        <w:tab/>
      </w:r>
      <w:r w:rsidR="00D50369" w:rsidRPr="001A3BAA">
        <w:rPr>
          <w:sz w:val="20"/>
          <w:szCs w:val="20"/>
        </w:rPr>
        <w:tab/>
      </w:r>
      <w:r w:rsidR="00D50369" w:rsidRPr="001A3BAA">
        <w:rPr>
          <w:sz w:val="20"/>
          <w:szCs w:val="20"/>
        </w:rPr>
        <w:tab/>
      </w:r>
      <w:r w:rsidR="00004D2F" w:rsidRPr="001A3BAA">
        <w:rPr>
          <w:sz w:val="20"/>
          <w:szCs w:val="20"/>
        </w:rPr>
        <w:t xml:space="preserve"> Rechtsverbindliche </w:t>
      </w:r>
      <w:r w:rsidR="00D50369" w:rsidRPr="001A3BAA">
        <w:rPr>
          <w:sz w:val="20"/>
          <w:szCs w:val="20"/>
        </w:rPr>
        <w:t>Unterschrift</w:t>
      </w:r>
      <w:r w:rsidR="0005673C" w:rsidRPr="001A3BAA">
        <w:rPr>
          <w:sz w:val="20"/>
          <w:szCs w:val="20"/>
        </w:rPr>
        <w:t xml:space="preserve"> A</w:t>
      </w:r>
      <w:r w:rsidR="00004D2F" w:rsidRPr="001A3BAA">
        <w:rPr>
          <w:sz w:val="20"/>
          <w:szCs w:val="20"/>
        </w:rPr>
        <w:t>uftragnehmer</w:t>
      </w:r>
    </w:p>
    <w:p w:rsidR="00004D2F" w:rsidRPr="001A3BAA" w:rsidRDefault="00004D2F">
      <w:pPr>
        <w:rPr>
          <w:sz w:val="20"/>
          <w:szCs w:val="20"/>
        </w:rPr>
      </w:pPr>
    </w:p>
    <w:sectPr w:rsidR="00004D2F" w:rsidRPr="001A3BAA" w:rsidSect="009A2623">
      <w:headerReference w:type="default" r:id="rId7"/>
      <w:footerReference w:type="default" r:id="rId8"/>
      <w:pgSz w:w="11906" w:h="16838"/>
      <w:pgMar w:top="2155" w:right="851" w:bottom="1021" w:left="1418" w:header="567" w:footer="567"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B1B" w:rsidRDefault="00F76B1B">
      <w:r>
        <w:separator/>
      </w:r>
    </w:p>
  </w:endnote>
  <w:endnote w:type="continuationSeparator" w:id="0">
    <w:p w:rsidR="00F76B1B" w:rsidRDefault="00F7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262F" w:rsidRDefault="0058262F" w:rsidP="00BF069E">
    <w:pPr>
      <w:pStyle w:val="Fuzeile"/>
      <w:rPr>
        <w:sz w:val="2"/>
        <w:szCs w:val="2"/>
      </w:rPr>
    </w:pPr>
    <w:r>
      <w:rPr>
        <w:sz w:val="18"/>
        <w:szCs w:val="18"/>
      </w:rPr>
      <w:tab/>
    </w:r>
    <w:r>
      <w:rPr>
        <w:sz w:val="18"/>
        <w:szCs w:val="18"/>
      </w:rPr>
      <w:tab/>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sidR="00084885">
      <w:rPr>
        <w:rStyle w:val="Seitenzahl"/>
        <w:noProof/>
        <w:sz w:val="18"/>
        <w:szCs w:val="18"/>
      </w:rPr>
      <w:t>2</w:t>
    </w:r>
    <w:r>
      <w:rPr>
        <w:rStyle w:val="Seitenzahl"/>
        <w:sz w:val="18"/>
        <w:szCs w:val="18"/>
      </w:rPr>
      <w:fldChar w:fldCharType="end"/>
    </w:r>
    <w:r>
      <w:rPr>
        <w:rStyle w:val="Seitenzahl"/>
        <w:sz w:val="18"/>
        <w:szCs w:val="18"/>
      </w:rPr>
      <w:t>/</w:t>
    </w:r>
    <w:r>
      <w:rPr>
        <w:rStyle w:val="Seitenzahl"/>
        <w:sz w:val="18"/>
        <w:szCs w:val="18"/>
      </w:rPr>
      <w:fldChar w:fldCharType="begin"/>
    </w:r>
    <w:r>
      <w:rPr>
        <w:rStyle w:val="Seitenzahl"/>
        <w:sz w:val="18"/>
        <w:szCs w:val="18"/>
      </w:rPr>
      <w:instrText xml:space="preserve"> NUMPAGES </w:instrText>
    </w:r>
    <w:r>
      <w:rPr>
        <w:rStyle w:val="Seitenzahl"/>
        <w:sz w:val="18"/>
        <w:szCs w:val="18"/>
      </w:rPr>
      <w:fldChar w:fldCharType="separate"/>
    </w:r>
    <w:r w:rsidR="00084885">
      <w:rPr>
        <w:rStyle w:val="Seitenzahl"/>
        <w:noProof/>
        <w:sz w:val="18"/>
        <w:szCs w:val="18"/>
      </w:rPr>
      <w:t>2</w:t>
    </w:r>
    <w:r>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B1B" w:rsidRDefault="00F76B1B">
      <w:r>
        <w:separator/>
      </w:r>
    </w:p>
  </w:footnote>
  <w:footnote w:type="continuationSeparator" w:id="0">
    <w:p w:rsidR="00F76B1B" w:rsidRDefault="00F76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70" w:type="dxa"/>
      <w:tblLayout w:type="fixed"/>
      <w:tblCellMar>
        <w:left w:w="70" w:type="dxa"/>
        <w:right w:w="70" w:type="dxa"/>
      </w:tblCellMar>
      <w:tblLook w:val="0000" w:firstRow="0" w:lastRow="0" w:firstColumn="0" w:lastColumn="0" w:noHBand="0" w:noVBand="0"/>
    </w:tblPr>
    <w:tblGrid>
      <w:gridCol w:w="1276"/>
      <w:gridCol w:w="6521"/>
      <w:gridCol w:w="992"/>
      <w:gridCol w:w="992"/>
    </w:tblGrid>
    <w:tr w:rsidR="0058262F" w:rsidTr="00C02192">
      <w:trPr>
        <w:trHeight w:val="286"/>
      </w:trPr>
      <w:tc>
        <w:tcPr>
          <w:tcW w:w="9781" w:type="dxa"/>
          <w:gridSpan w:val="4"/>
          <w:tcBorders>
            <w:top w:val="single" w:sz="4" w:space="0" w:color="auto"/>
            <w:left w:val="single" w:sz="4" w:space="0" w:color="auto"/>
            <w:right w:val="single" w:sz="4" w:space="0" w:color="auto"/>
          </w:tcBorders>
          <w:vAlign w:val="center"/>
        </w:tcPr>
        <w:p w:rsidR="0058262F" w:rsidRDefault="0058262F" w:rsidP="00C02192">
          <w:pPr>
            <w:pStyle w:val="Kopfzeile"/>
            <w:jc w:val="right"/>
            <w:rPr>
              <w:b/>
              <w:bCs/>
              <w:sz w:val="6"/>
              <w:szCs w:val="6"/>
            </w:rPr>
          </w:pPr>
          <w:r>
            <w:rPr>
              <w:b/>
              <w:bCs/>
              <w:sz w:val="18"/>
              <w:szCs w:val="18"/>
            </w:rPr>
            <w:t xml:space="preserve">Anlage </w:t>
          </w:r>
          <w:r>
            <w:rPr>
              <w:b/>
              <w:bCs/>
              <w:color w:val="0000FF"/>
              <w:sz w:val="18"/>
              <w:szCs w:val="18"/>
            </w:rPr>
            <w:t>??</w:t>
          </w:r>
          <w:r>
            <w:rPr>
              <w:b/>
              <w:bCs/>
              <w:color w:val="FF0000"/>
              <w:sz w:val="18"/>
              <w:szCs w:val="18"/>
            </w:rPr>
            <w:t xml:space="preserve"> </w:t>
          </w:r>
          <w:r>
            <w:rPr>
              <w:b/>
              <w:bCs/>
              <w:sz w:val="18"/>
              <w:szCs w:val="18"/>
            </w:rPr>
            <w:t xml:space="preserve">zum Angebot </w:t>
          </w:r>
          <w:r>
            <w:rPr>
              <w:b/>
              <w:bCs/>
              <w:color w:val="0000FF"/>
              <w:sz w:val="18"/>
              <w:szCs w:val="18"/>
            </w:rPr>
            <w:t>??</w:t>
          </w:r>
          <w:r w:rsidRPr="00F818F4">
            <w:rPr>
              <w:b/>
              <w:bCs/>
              <w:color w:val="0000FF"/>
              <w:sz w:val="18"/>
              <w:szCs w:val="18"/>
            </w:rPr>
            <w:t xml:space="preserve"> </w:t>
          </w:r>
          <w:r>
            <w:rPr>
              <w:b/>
              <w:bCs/>
              <w:sz w:val="18"/>
              <w:szCs w:val="18"/>
            </w:rPr>
            <w:t xml:space="preserve">vom </w:t>
          </w:r>
          <w:r w:rsidRPr="00F818F4">
            <w:rPr>
              <w:b/>
              <w:bCs/>
              <w:color w:val="0000FF"/>
              <w:sz w:val="18"/>
              <w:szCs w:val="18"/>
            </w:rPr>
            <w:t>??</w:t>
          </w:r>
        </w:p>
      </w:tc>
    </w:tr>
    <w:tr w:rsidR="0058262F" w:rsidRPr="00F818F4" w:rsidTr="00C02192">
      <w:trPr>
        <w:trHeight w:val="430"/>
      </w:trPr>
      <w:tc>
        <w:tcPr>
          <w:tcW w:w="9781" w:type="dxa"/>
          <w:gridSpan w:val="4"/>
          <w:tcBorders>
            <w:top w:val="single" w:sz="4" w:space="0" w:color="auto"/>
            <w:left w:val="single" w:sz="4" w:space="0" w:color="auto"/>
            <w:right w:val="single" w:sz="4" w:space="0" w:color="auto"/>
          </w:tcBorders>
          <w:vAlign w:val="center"/>
        </w:tcPr>
        <w:p w:rsidR="00084885" w:rsidRDefault="00084885" w:rsidP="00AF2F7F">
          <w:pPr>
            <w:jc w:val="center"/>
            <w:rPr>
              <w:b/>
              <w:snapToGrid w:val="0"/>
              <w:color w:val="0000FF"/>
              <w:sz w:val="20"/>
            </w:rPr>
          </w:pPr>
          <w:r>
            <w:rPr>
              <w:b/>
              <w:snapToGrid w:val="0"/>
              <w:color w:val="0000FF"/>
              <w:sz w:val="20"/>
            </w:rPr>
            <w:t xml:space="preserve">Georg-Schumann-Straße / zwischen Einfahrt Kaufland und </w:t>
          </w:r>
          <w:proofErr w:type="spellStart"/>
          <w:r>
            <w:rPr>
              <w:b/>
              <w:snapToGrid w:val="0"/>
              <w:color w:val="0000FF"/>
              <w:sz w:val="20"/>
            </w:rPr>
            <w:t>Verziehung</w:t>
          </w:r>
          <w:proofErr w:type="spellEnd"/>
          <w:r>
            <w:rPr>
              <w:b/>
              <w:snapToGrid w:val="0"/>
              <w:color w:val="0000FF"/>
              <w:sz w:val="20"/>
            </w:rPr>
            <w:t xml:space="preserve"> </w:t>
          </w:r>
          <w:proofErr w:type="spellStart"/>
          <w:r>
            <w:rPr>
              <w:b/>
              <w:snapToGrid w:val="0"/>
              <w:color w:val="0000FF"/>
              <w:sz w:val="20"/>
            </w:rPr>
            <w:t>Linkelstr</w:t>
          </w:r>
          <w:proofErr w:type="spellEnd"/>
          <w:r>
            <w:rPr>
              <w:b/>
              <w:snapToGrid w:val="0"/>
              <w:color w:val="0000FF"/>
              <w:sz w:val="20"/>
            </w:rPr>
            <w:t>. (90300)</w:t>
          </w:r>
        </w:p>
        <w:p w:rsidR="0058262F" w:rsidRPr="005F75F3" w:rsidRDefault="003F0CD3" w:rsidP="00AF2F7F">
          <w:pPr>
            <w:jc w:val="center"/>
            <w:rPr>
              <w:b/>
              <w:snapToGrid w:val="0"/>
              <w:color w:val="0000FF"/>
              <w:sz w:val="20"/>
            </w:rPr>
          </w:pPr>
          <w:r>
            <w:rPr>
              <w:b/>
              <w:snapToGrid w:val="0"/>
              <w:color w:val="0000FF"/>
              <w:sz w:val="20"/>
            </w:rPr>
            <w:t>Bahnstrom</w:t>
          </w:r>
        </w:p>
      </w:tc>
    </w:tr>
    <w:tr w:rsidR="0058262F" w:rsidTr="00C02192">
      <w:trPr>
        <w:trHeight w:val="567"/>
      </w:trPr>
      <w:tc>
        <w:tcPr>
          <w:tcW w:w="9781" w:type="dxa"/>
          <w:gridSpan w:val="4"/>
          <w:tcBorders>
            <w:top w:val="single" w:sz="4" w:space="0" w:color="auto"/>
            <w:left w:val="single" w:sz="4" w:space="0" w:color="auto"/>
            <w:right w:val="single" w:sz="4" w:space="0" w:color="auto"/>
          </w:tcBorders>
          <w:vAlign w:val="center"/>
        </w:tcPr>
        <w:p w:rsidR="0058262F" w:rsidRPr="00556AC6" w:rsidRDefault="0058262F" w:rsidP="00C02192">
          <w:pPr>
            <w:pStyle w:val="Kopfzeile"/>
            <w:jc w:val="center"/>
            <w:rPr>
              <w:b/>
              <w:bCs/>
              <w:sz w:val="24"/>
              <w:szCs w:val="24"/>
            </w:rPr>
          </w:pPr>
          <w:r w:rsidRPr="00556AC6">
            <w:rPr>
              <w:b/>
              <w:bCs/>
              <w:sz w:val="24"/>
              <w:szCs w:val="24"/>
            </w:rPr>
            <w:t xml:space="preserve">Leistungsphase </w:t>
          </w:r>
          <w:r>
            <w:rPr>
              <w:b/>
              <w:bCs/>
              <w:sz w:val="24"/>
              <w:szCs w:val="24"/>
            </w:rPr>
            <w:t>3 – Entwurfsplanung (System- und Integrationsplanung)</w:t>
          </w:r>
        </w:p>
        <w:p w:rsidR="0058262F" w:rsidRPr="00556AC6" w:rsidRDefault="00967DCE" w:rsidP="00C02192">
          <w:pPr>
            <w:pStyle w:val="Kopfzeile"/>
            <w:jc w:val="center"/>
            <w:rPr>
              <w:b/>
              <w:bCs/>
              <w:sz w:val="16"/>
              <w:szCs w:val="16"/>
            </w:rPr>
          </w:pPr>
          <w:r w:rsidRPr="00556AC6">
            <w:rPr>
              <w:b/>
              <w:bCs/>
              <w:sz w:val="16"/>
              <w:szCs w:val="16"/>
            </w:rPr>
            <w:t>Leistungsb</w:t>
          </w:r>
          <w:r>
            <w:rPr>
              <w:b/>
              <w:bCs/>
              <w:sz w:val="16"/>
              <w:szCs w:val="16"/>
            </w:rPr>
            <w:t>eschreibung und –</w:t>
          </w:r>
          <w:proofErr w:type="spellStart"/>
          <w:r>
            <w:rPr>
              <w:b/>
              <w:bCs/>
              <w:sz w:val="16"/>
              <w:szCs w:val="16"/>
            </w:rPr>
            <w:t>bewertung</w:t>
          </w:r>
          <w:proofErr w:type="spellEnd"/>
          <w:r>
            <w:rPr>
              <w:b/>
              <w:bCs/>
              <w:sz w:val="16"/>
              <w:szCs w:val="16"/>
            </w:rPr>
            <w:t xml:space="preserve"> Fach</w:t>
          </w:r>
          <w:r w:rsidRPr="00556AC6">
            <w:rPr>
              <w:b/>
              <w:bCs/>
              <w:sz w:val="16"/>
              <w:szCs w:val="16"/>
            </w:rPr>
            <w:t xml:space="preserve">planung </w:t>
          </w:r>
          <w:r>
            <w:rPr>
              <w:b/>
              <w:bCs/>
              <w:sz w:val="16"/>
              <w:szCs w:val="16"/>
            </w:rPr>
            <w:t>Techn. Ausrüstung nach Anlage 15</w:t>
          </w:r>
          <w:r w:rsidRPr="00556AC6">
            <w:rPr>
              <w:b/>
              <w:bCs/>
              <w:sz w:val="16"/>
              <w:szCs w:val="16"/>
            </w:rPr>
            <w:t xml:space="preserve"> zu </w:t>
          </w:r>
          <w:r>
            <w:rPr>
              <w:b/>
              <w:bCs/>
              <w:sz w:val="16"/>
              <w:szCs w:val="16"/>
            </w:rPr>
            <w:t>§ 55 Abs. 3, § 56 Abs. 3</w:t>
          </w:r>
          <w:r w:rsidRPr="00556AC6">
            <w:rPr>
              <w:b/>
              <w:bCs/>
              <w:sz w:val="16"/>
              <w:szCs w:val="16"/>
            </w:rPr>
            <w:t xml:space="preserve"> HOAI</w:t>
          </w:r>
        </w:p>
      </w:tc>
    </w:tr>
    <w:tr w:rsidR="0058262F" w:rsidTr="00C02192">
      <w:trPr>
        <w:cantSplit/>
      </w:trPr>
      <w:tc>
        <w:tcPr>
          <w:tcW w:w="1276"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Kennziffer</w:t>
          </w:r>
        </w:p>
      </w:tc>
      <w:tc>
        <w:tcPr>
          <w:tcW w:w="6521"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Einzelleistungen</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ind w:left="-70"/>
            <w:jc w:val="center"/>
            <w:rPr>
              <w:b/>
              <w:bCs/>
              <w:sz w:val="18"/>
              <w:szCs w:val="18"/>
            </w:rPr>
          </w:pPr>
          <w:r>
            <w:rPr>
              <w:b/>
              <w:bCs/>
              <w:sz w:val="18"/>
              <w:szCs w:val="18"/>
            </w:rPr>
            <w:t>Basis</w:t>
          </w:r>
        </w:p>
      </w:tc>
      <w:tc>
        <w:tcPr>
          <w:tcW w:w="992" w:type="dxa"/>
          <w:tcBorders>
            <w:top w:val="single" w:sz="4" w:space="0" w:color="auto"/>
            <w:left w:val="single" w:sz="4" w:space="0" w:color="auto"/>
            <w:bottom w:val="single" w:sz="4" w:space="0" w:color="auto"/>
            <w:right w:val="single" w:sz="4" w:space="0" w:color="auto"/>
          </w:tcBorders>
        </w:tcPr>
        <w:p w:rsidR="0058262F" w:rsidRDefault="0058262F" w:rsidP="00C02192">
          <w:pPr>
            <w:pStyle w:val="Kopfzeile"/>
            <w:jc w:val="center"/>
            <w:rPr>
              <w:b/>
              <w:bCs/>
              <w:sz w:val="18"/>
              <w:szCs w:val="18"/>
            </w:rPr>
          </w:pPr>
          <w:r>
            <w:rPr>
              <w:b/>
              <w:bCs/>
              <w:sz w:val="18"/>
              <w:szCs w:val="18"/>
            </w:rPr>
            <w:t>Vertrag</w:t>
          </w:r>
        </w:p>
      </w:tc>
    </w:tr>
  </w:tbl>
  <w:p w:rsidR="0058262F" w:rsidRDefault="0058262F">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02731"/>
    <w:multiLevelType w:val="hybridMultilevel"/>
    <w:tmpl w:val="64769F28"/>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cs="Times New Roman" w:hint="default"/>
        <w:sz w:val="16"/>
        <w:szCs w:val="16"/>
      </w:rPr>
    </w:lvl>
  </w:abstractNum>
  <w:abstractNum w:abstractNumId="2" w15:restartNumberingAfterBreak="0">
    <w:nsid w:val="0716088E"/>
    <w:multiLevelType w:val="hybridMultilevel"/>
    <w:tmpl w:val="BEE6F7F6"/>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A929A8"/>
    <w:multiLevelType w:val="hybridMultilevel"/>
    <w:tmpl w:val="747AEB14"/>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4" w15:restartNumberingAfterBreak="0">
    <w:nsid w:val="0B2132B5"/>
    <w:multiLevelType w:val="hybridMultilevel"/>
    <w:tmpl w:val="344C925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EE0493A"/>
    <w:multiLevelType w:val="hybridMultilevel"/>
    <w:tmpl w:val="E54C3F7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0658E6"/>
    <w:multiLevelType w:val="hybridMultilevel"/>
    <w:tmpl w:val="721C33A4"/>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5B4F9E"/>
    <w:multiLevelType w:val="hybridMultilevel"/>
    <w:tmpl w:val="466E602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D7D03"/>
    <w:multiLevelType w:val="hybridMultilevel"/>
    <w:tmpl w:val="76C6EBF8"/>
    <w:lvl w:ilvl="0" w:tplc="26F00E52">
      <w:numFmt w:val="bullet"/>
      <w:lvlText w:val="–"/>
      <w:lvlJc w:val="left"/>
      <w:pPr>
        <w:tabs>
          <w:tab w:val="num" w:pos="567"/>
        </w:tabs>
        <w:ind w:left="567" w:hanging="454"/>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71792"/>
    <w:multiLevelType w:val="hybridMultilevel"/>
    <w:tmpl w:val="F7A89BC8"/>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2B25E6"/>
    <w:multiLevelType w:val="hybridMultilevel"/>
    <w:tmpl w:val="38A8E5C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2C1648"/>
    <w:multiLevelType w:val="hybridMultilevel"/>
    <w:tmpl w:val="EA44ECF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1725C7B"/>
    <w:multiLevelType w:val="hybridMultilevel"/>
    <w:tmpl w:val="5AB673B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12712"/>
    <w:multiLevelType w:val="hybridMultilevel"/>
    <w:tmpl w:val="3292937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AFF3E12"/>
    <w:multiLevelType w:val="hybridMultilevel"/>
    <w:tmpl w:val="DA523B1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453C37"/>
    <w:multiLevelType w:val="multilevel"/>
    <w:tmpl w:val="25823D4C"/>
    <w:lvl w:ilvl="0">
      <w:start w:val="3"/>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16" w15:restartNumberingAfterBreak="0">
    <w:nsid w:val="305E34FB"/>
    <w:multiLevelType w:val="hybridMultilevel"/>
    <w:tmpl w:val="78D6176E"/>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904B0"/>
    <w:multiLevelType w:val="hybridMultilevel"/>
    <w:tmpl w:val="2A2884CC"/>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15A34"/>
    <w:multiLevelType w:val="hybridMultilevel"/>
    <w:tmpl w:val="A1F0153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55538E4"/>
    <w:multiLevelType w:val="hybridMultilevel"/>
    <w:tmpl w:val="A7A60202"/>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C7957"/>
    <w:multiLevelType w:val="hybridMultilevel"/>
    <w:tmpl w:val="B6820D94"/>
    <w:lvl w:ilvl="0" w:tplc="0407000F">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D2209A"/>
    <w:multiLevelType w:val="hybridMultilevel"/>
    <w:tmpl w:val="C49E905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CF74E5"/>
    <w:multiLevelType w:val="hybridMultilevel"/>
    <w:tmpl w:val="66F65BBC"/>
    <w:lvl w:ilvl="0" w:tplc="CD92F402">
      <w:start w:val="1"/>
      <w:numFmt w:val="bullet"/>
      <w:lvlText w:val="o"/>
      <w:lvlJc w:val="left"/>
      <w:pPr>
        <w:tabs>
          <w:tab w:val="num" w:pos="2835"/>
        </w:tabs>
        <w:ind w:left="2835" w:hanging="567"/>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324AA0"/>
    <w:multiLevelType w:val="hybridMultilevel"/>
    <w:tmpl w:val="41E6862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5B0488"/>
    <w:multiLevelType w:val="hybridMultilevel"/>
    <w:tmpl w:val="279CDC5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5B37E6"/>
    <w:multiLevelType w:val="hybridMultilevel"/>
    <w:tmpl w:val="6FD0D97E"/>
    <w:lvl w:ilvl="0" w:tplc="53740616">
      <w:start w:val="1"/>
      <w:numFmt w:val="bullet"/>
      <w:lvlText w:val=""/>
      <w:lvlJc w:val="left"/>
      <w:pPr>
        <w:tabs>
          <w:tab w:val="num" w:pos="567"/>
        </w:tabs>
        <w:ind w:left="567" w:hanging="283"/>
      </w:pPr>
      <w:rPr>
        <w:rFonts w:ascii="Symbol" w:hAnsi="Symbol" w:hint="default"/>
      </w:rPr>
    </w:lvl>
    <w:lvl w:ilvl="1" w:tplc="04070003">
      <w:start w:val="1"/>
      <w:numFmt w:val="bullet"/>
      <w:lvlText w:val="o"/>
      <w:lvlJc w:val="left"/>
      <w:pPr>
        <w:tabs>
          <w:tab w:val="num" w:pos="2239"/>
        </w:tabs>
        <w:ind w:left="2239" w:hanging="360"/>
      </w:pPr>
      <w:rPr>
        <w:rFonts w:ascii="Courier New" w:hAnsi="Courier New" w:cs="Courier New" w:hint="default"/>
      </w:rPr>
    </w:lvl>
    <w:lvl w:ilvl="2" w:tplc="04070005" w:tentative="1">
      <w:start w:val="1"/>
      <w:numFmt w:val="bullet"/>
      <w:lvlText w:val=""/>
      <w:lvlJc w:val="left"/>
      <w:pPr>
        <w:tabs>
          <w:tab w:val="num" w:pos="2959"/>
        </w:tabs>
        <w:ind w:left="2959" w:hanging="360"/>
      </w:pPr>
      <w:rPr>
        <w:rFonts w:ascii="Wingdings" w:hAnsi="Wingdings" w:hint="default"/>
      </w:rPr>
    </w:lvl>
    <w:lvl w:ilvl="3" w:tplc="04070001" w:tentative="1">
      <w:start w:val="1"/>
      <w:numFmt w:val="bullet"/>
      <w:lvlText w:val=""/>
      <w:lvlJc w:val="left"/>
      <w:pPr>
        <w:tabs>
          <w:tab w:val="num" w:pos="3679"/>
        </w:tabs>
        <w:ind w:left="3679" w:hanging="360"/>
      </w:pPr>
      <w:rPr>
        <w:rFonts w:ascii="Symbol" w:hAnsi="Symbol" w:hint="default"/>
      </w:rPr>
    </w:lvl>
    <w:lvl w:ilvl="4" w:tplc="04070003" w:tentative="1">
      <w:start w:val="1"/>
      <w:numFmt w:val="bullet"/>
      <w:lvlText w:val="o"/>
      <w:lvlJc w:val="left"/>
      <w:pPr>
        <w:tabs>
          <w:tab w:val="num" w:pos="4399"/>
        </w:tabs>
        <w:ind w:left="4399" w:hanging="360"/>
      </w:pPr>
      <w:rPr>
        <w:rFonts w:ascii="Courier New" w:hAnsi="Courier New" w:cs="Courier New" w:hint="default"/>
      </w:rPr>
    </w:lvl>
    <w:lvl w:ilvl="5" w:tplc="04070005" w:tentative="1">
      <w:start w:val="1"/>
      <w:numFmt w:val="bullet"/>
      <w:lvlText w:val=""/>
      <w:lvlJc w:val="left"/>
      <w:pPr>
        <w:tabs>
          <w:tab w:val="num" w:pos="5119"/>
        </w:tabs>
        <w:ind w:left="5119" w:hanging="360"/>
      </w:pPr>
      <w:rPr>
        <w:rFonts w:ascii="Wingdings" w:hAnsi="Wingdings" w:hint="default"/>
      </w:rPr>
    </w:lvl>
    <w:lvl w:ilvl="6" w:tplc="04070001" w:tentative="1">
      <w:start w:val="1"/>
      <w:numFmt w:val="bullet"/>
      <w:lvlText w:val=""/>
      <w:lvlJc w:val="left"/>
      <w:pPr>
        <w:tabs>
          <w:tab w:val="num" w:pos="5839"/>
        </w:tabs>
        <w:ind w:left="5839" w:hanging="360"/>
      </w:pPr>
      <w:rPr>
        <w:rFonts w:ascii="Symbol" w:hAnsi="Symbol" w:hint="default"/>
      </w:rPr>
    </w:lvl>
    <w:lvl w:ilvl="7" w:tplc="04070003" w:tentative="1">
      <w:start w:val="1"/>
      <w:numFmt w:val="bullet"/>
      <w:lvlText w:val="o"/>
      <w:lvlJc w:val="left"/>
      <w:pPr>
        <w:tabs>
          <w:tab w:val="num" w:pos="6559"/>
        </w:tabs>
        <w:ind w:left="6559" w:hanging="360"/>
      </w:pPr>
      <w:rPr>
        <w:rFonts w:ascii="Courier New" w:hAnsi="Courier New" w:cs="Courier New" w:hint="default"/>
      </w:rPr>
    </w:lvl>
    <w:lvl w:ilvl="8" w:tplc="04070005" w:tentative="1">
      <w:start w:val="1"/>
      <w:numFmt w:val="bullet"/>
      <w:lvlText w:val=""/>
      <w:lvlJc w:val="left"/>
      <w:pPr>
        <w:tabs>
          <w:tab w:val="num" w:pos="7279"/>
        </w:tabs>
        <w:ind w:left="7279" w:hanging="360"/>
      </w:pPr>
      <w:rPr>
        <w:rFonts w:ascii="Wingdings" w:hAnsi="Wingdings" w:hint="default"/>
      </w:rPr>
    </w:lvl>
  </w:abstractNum>
  <w:abstractNum w:abstractNumId="26" w15:restartNumberingAfterBreak="0">
    <w:nsid w:val="4D59208C"/>
    <w:multiLevelType w:val="hybridMultilevel"/>
    <w:tmpl w:val="9A08C81C"/>
    <w:lvl w:ilvl="0" w:tplc="3F923F62">
      <w:numFmt w:val="bullet"/>
      <w:lvlText w:val="–"/>
      <w:lvlJc w:val="left"/>
      <w:pPr>
        <w:tabs>
          <w:tab w:val="num" w:pos="945"/>
        </w:tabs>
        <w:ind w:left="945" w:hanging="495"/>
      </w:pPr>
      <w:rPr>
        <w:rFonts w:ascii="Arial" w:eastAsia="Times New Roman" w:hAnsi="Arial" w:cs="Arial" w:hint="default"/>
      </w:rPr>
    </w:lvl>
    <w:lvl w:ilvl="1" w:tplc="04070003" w:tentative="1">
      <w:start w:val="1"/>
      <w:numFmt w:val="bullet"/>
      <w:lvlText w:val="o"/>
      <w:lvlJc w:val="left"/>
      <w:pPr>
        <w:tabs>
          <w:tab w:val="num" w:pos="1530"/>
        </w:tabs>
        <w:ind w:left="1530" w:hanging="360"/>
      </w:pPr>
      <w:rPr>
        <w:rFonts w:ascii="Courier New" w:hAnsi="Courier New" w:hint="default"/>
      </w:rPr>
    </w:lvl>
    <w:lvl w:ilvl="2" w:tplc="04070005" w:tentative="1">
      <w:start w:val="1"/>
      <w:numFmt w:val="bullet"/>
      <w:lvlText w:val=""/>
      <w:lvlJc w:val="left"/>
      <w:pPr>
        <w:tabs>
          <w:tab w:val="num" w:pos="2250"/>
        </w:tabs>
        <w:ind w:left="2250" w:hanging="360"/>
      </w:pPr>
      <w:rPr>
        <w:rFonts w:ascii="Wingdings" w:hAnsi="Wingdings" w:hint="default"/>
      </w:rPr>
    </w:lvl>
    <w:lvl w:ilvl="3" w:tplc="04070001" w:tentative="1">
      <w:start w:val="1"/>
      <w:numFmt w:val="bullet"/>
      <w:lvlText w:val=""/>
      <w:lvlJc w:val="left"/>
      <w:pPr>
        <w:tabs>
          <w:tab w:val="num" w:pos="2970"/>
        </w:tabs>
        <w:ind w:left="2970" w:hanging="360"/>
      </w:pPr>
      <w:rPr>
        <w:rFonts w:ascii="Symbol" w:hAnsi="Symbol" w:hint="default"/>
      </w:rPr>
    </w:lvl>
    <w:lvl w:ilvl="4" w:tplc="04070003" w:tentative="1">
      <w:start w:val="1"/>
      <w:numFmt w:val="bullet"/>
      <w:lvlText w:val="o"/>
      <w:lvlJc w:val="left"/>
      <w:pPr>
        <w:tabs>
          <w:tab w:val="num" w:pos="3690"/>
        </w:tabs>
        <w:ind w:left="3690" w:hanging="360"/>
      </w:pPr>
      <w:rPr>
        <w:rFonts w:ascii="Courier New" w:hAnsi="Courier New" w:hint="default"/>
      </w:rPr>
    </w:lvl>
    <w:lvl w:ilvl="5" w:tplc="04070005" w:tentative="1">
      <w:start w:val="1"/>
      <w:numFmt w:val="bullet"/>
      <w:lvlText w:val=""/>
      <w:lvlJc w:val="left"/>
      <w:pPr>
        <w:tabs>
          <w:tab w:val="num" w:pos="4410"/>
        </w:tabs>
        <w:ind w:left="4410" w:hanging="360"/>
      </w:pPr>
      <w:rPr>
        <w:rFonts w:ascii="Wingdings" w:hAnsi="Wingdings" w:hint="default"/>
      </w:rPr>
    </w:lvl>
    <w:lvl w:ilvl="6" w:tplc="04070001" w:tentative="1">
      <w:start w:val="1"/>
      <w:numFmt w:val="bullet"/>
      <w:lvlText w:val=""/>
      <w:lvlJc w:val="left"/>
      <w:pPr>
        <w:tabs>
          <w:tab w:val="num" w:pos="5130"/>
        </w:tabs>
        <w:ind w:left="5130" w:hanging="360"/>
      </w:pPr>
      <w:rPr>
        <w:rFonts w:ascii="Symbol" w:hAnsi="Symbol" w:hint="default"/>
      </w:rPr>
    </w:lvl>
    <w:lvl w:ilvl="7" w:tplc="04070003" w:tentative="1">
      <w:start w:val="1"/>
      <w:numFmt w:val="bullet"/>
      <w:lvlText w:val="o"/>
      <w:lvlJc w:val="left"/>
      <w:pPr>
        <w:tabs>
          <w:tab w:val="num" w:pos="5850"/>
        </w:tabs>
        <w:ind w:left="5850" w:hanging="360"/>
      </w:pPr>
      <w:rPr>
        <w:rFonts w:ascii="Courier New" w:hAnsi="Courier New" w:hint="default"/>
      </w:rPr>
    </w:lvl>
    <w:lvl w:ilvl="8" w:tplc="0407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FE30FF7"/>
    <w:multiLevelType w:val="hybridMultilevel"/>
    <w:tmpl w:val="41363C4E"/>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9462D0"/>
    <w:multiLevelType w:val="hybridMultilevel"/>
    <w:tmpl w:val="2F3ED8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77524B"/>
    <w:multiLevelType w:val="hybridMultilevel"/>
    <w:tmpl w:val="E45086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48E12F9"/>
    <w:multiLevelType w:val="multilevel"/>
    <w:tmpl w:val="E54C3F70"/>
    <w:lvl w:ilvl="0">
      <w:numFmt w:val="bullet"/>
      <w:lvlText w:val="–"/>
      <w:lvlJc w:val="left"/>
      <w:pPr>
        <w:tabs>
          <w:tab w:val="num" w:pos="855"/>
        </w:tabs>
        <w:ind w:left="855" w:hanging="495"/>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119D8"/>
    <w:multiLevelType w:val="hybridMultilevel"/>
    <w:tmpl w:val="45CAC2C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875B66"/>
    <w:multiLevelType w:val="multilevel"/>
    <w:tmpl w:val="411899A6"/>
    <w:lvl w:ilvl="0">
      <w:start w:val="1"/>
      <w:numFmt w:val="decimal"/>
      <w:lvlText w:val="%1."/>
      <w:lvlJc w:val="left"/>
      <w:pPr>
        <w:tabs>
          <w:tab w:val="num" w:pos="360"/>
        </w:tabs>
      </w:pPr>
      <w:rPr>
        <w:rFonts w:hint="default"/>
      </w:rPr>
    </w:lvl>
    <w:lvl w:ilvl="1">
      <w:start w:val="1"/>
      <w:numFmt w:val="decimal"/>
      <w:lvlText w:val="%1.%2"/>
      <w:lvlJc w:val="left"/>
      <w:pPr>
        <w:tabs>
          <w:tab w:val="num" w:pos="360"/>
        </w:tabs>
        <w:ind w:left="340" w:hanging="340"/>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80"/>
        </w:tabs>
        <w:ind w:left="1080" w:hanging="1080"/>
      </w:pPr>
      <w:rPr>
        <w:rFonts w:hint="default"/>
      </w:rPr>
    </w:lvl>
    <w:lvl w:ilvl="5">
      <w:start w:val="1"/>
      <w:numFmt w:val="decimal"/>
      <w:suff w:val="space"/>
      <w:lvlText w:val="%1.%2.%3.%4.%5.%6"/>
      <w:lvlJc w:val="left"/>
      <w:pPr>
        <w:ind w:left="1077" w:hanging="1077"/>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cs="Times New Roman" w:hint="default"/>
        <w:sz w:val="16"/>
        <w:szCs w:val="16"/>
      </w:rPr>
    </w:lvl>
  </w:abstractNum>
  <w:abstractNum w:abstractNumId="34" w15:restartNumberingAfterBreak="0">
    <w:nsid w:val="5E716963"/>
    <w:multiLevelType w:val="multilevel"/>
    <w:tmpl w:val="645ED1DE"/>
    <w:lvl w:ilvl="0">
      <w:start w:val="8"/>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35" w15:restartNumberingAfterBreak="0">
    <w:nsid w:val="625F1B20"/>
    <w:multiLevelType w:val="hybridMultilevel"/>
    <w:tmpl w:val="BFB06C24"/>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D557A3"/>
    <w:multiLevelType w:val="hybridMultilevel"/>
    <w:tmpl w:val="8C9CCC7E"/>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802E1C"/>
    <w:multiLevelType w:val="hybridMultilevel"/>
    <w:tmpl w:val="4DFA034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A663F"/>
    <w:multiLevelType w:val="hybridMultilevel"/>
    <w:tmpl w:val="9900FB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6AD00AF4"/>
    <w:multiLevelType w:val="hybridMultilevel"/>
    <w:tmpl w:val="B4C68F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DE5403A"/>
    <w:multiLevelType w:val="multilevel"/>
    <w:tmpl w:val="DFC6344C"/>
    <w:lvl w:ilvl="0">
      <w:start w:val="4"/>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440"/>
        </w:tabs>
        <w:ind w:left="0" w:firstLine="0"/>
      </w:pPr>
      <w:rPr>
        <w:rFonts w:hint="default"/>
      </w:rPr>
    </w:lvl>
  </w:abstractNum>
  <w:abstractNum w:abstractNumId="41" w15:restartNumberingAfterBreak="0">
    <w:nsid w:val="6EAA4301"/>
    <w:multiLevelType w:val="hybridMultilevel"/>
    <w:tmpl w:val="750CC942"/>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3F923F62">
      <w:numFmt w:val="bullet"/>
      <w:lvlText w:val="–"/>
      <w:lvlJc w:val="left"/>
      <w:pPr>
        <w:tabs>
          <w:tab w:val="num" w:pos="2295"/>
        </w:tabs>
        <w:ind w:left="2295" w:hanging="495"/>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A21515"/>
    <w:multiLevelType w:val="hybridMultilevel"/>
    <w:tmpl w:val="FD041D40"/>
    <w:lvl w:ilvl="0" w:tplc="3F923F62">
      <w:numFmt w:val="bullet"/>
      <w:lvlText w:val="–"/>
      <w:lvlJc w:val="left"/>
      <w:pPr>
        <w:tabs>
          <w:tab w:val="num" w:pos="855"/>
        </w:tabs>
        <w:ind w:left="855" w:hanging="495"/>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1A5108"/>
    <w:multiLevelType w:val="hybridMultilevel"/>
    <w:tmpl w:val="D176509E"/>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B90DFD"/>
    <w:multiLevelType w:val="multilevel"/>
    <w:tmpl w:val="1A04509E"/>
    <w:lvl w:ilvl="0">
      <w:start w:val="1"/>
      <w:numFmt w:val="decimal"/>
      <w:lvlText w:val="%1."/>
      <w:lvlJc w:val="left"/>
      <w:pPr>
        <w:tabs>
          <w:tab w:val="num" w:pos="360"/>
        </w:tabs>
      </w:pPr>
      <w:rPr>
        <w:rFonts w:hint="default"/>
      </w:rPr>
    </w:lvl>
    <w:lvl w:ilvl="1">
      <w:start w:val="1"/>
      <w:numFmt w:val="decimal"/>
      <w:lvlText w:val="%1.%2"/>
      <w:lvlJc w:val="left"/>
      <w:pPr>
        <w:tabs>
          <w:tab w:val="num" w:pos="360"/>
        </w:tabs>
      </w:pPr>
      <w:rPr>
        <w:rFonts w:hint="default"/>
      </w:rPr>
    </w:lvl>
    <w:lvl w:ilvl="2">
      <w:start w:val="1"/>
      <w:numFmt w:val="decimal"/>
      <w:lvlText w:val="%1.%2.%3"/>
      <w:lvlJc w:val="left"/>
      <w:pPr>
        <w:tabs>
          <w:tab w:val="num" w:pos="720"/>
        </w:tabs>
      </w:pPr>
      <w:rPr>
        <w:rFonts w:hint="default"/>
      </w:rPr>
    </w:lvl>
    <w:lvl w:ilvl="3">
      <w:start w:val="1"/>
      <w:numFmt w:val="decimal"/>
      <w:lvlText w:val="%1.%2.%3.%4"/>
      <w:lvlJc w:val="left"/>
      <w:pPr>
        <w:tabs>
          <w:tab w:val="num" w:pos="720"/>
        </w:tabs>
      </w:pPr>
      <w:rPr>
        <w:rFonts w:hint="default"/>
      </w:rPr>
    </w:lvl>
    <w:lvl w:ilvl="4">
      <w:start w:val="1"/>
      <w:numFmt w:val="decimal"/>
      <w:lvlText w:val="%1.%2.%3.%4.%5"/>
      <w:lvlJc w:val="left"/>
      <w:pPr>
        <w:tabs>
          <w:tab w:val="num" w:pos="720"/>
        </w:tabs>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pPr>
      <w:rPr>
        <w:rFonts w:hint="default"/>
      </w:rPr>
    </w:lvl>
    <w:lvl w:ilvl="7">
      <w:start w:val="1"/>
      <w:numFmt w:val="decimal"/>
      <w:lvlText w:val="%1.%2.%3.%4.%5.%6.%7.%8"/>
      <w:lvlJc w:val="left"/>
      <w:pPr>
        <w:tabs>
          <w:tab w:val="num" w:pos="1440"/>
        </w:tabs>
      </w:pPr>
      <w:rPr>
        <w:rFonts w:hint="default"/>
      </w:rPr>
    </w:lvl>
    <w:lvl w:ilvl="8">
      <w:start w:val="1"/>
      <w:numFmt w:val="decimal"/>
      <w:lvlText w:val="%1.%2.%3.%4.%5.%6.%7.%8.%9"/>
      <w:lvlJc w:val="left"/>
      <w:pPr>
        <w:tabs>
          <w:tab w:val="num" w:pos="1440"/>
        </w:tabs>
      </w:pPr>
      <w:rPr>
        <w:rFonts w:hint="default"/>
      </w:rPr>
    </w:lvl>
  </w:abstractNum>
  <w:abstractNum w:abstractNumId="45" w15:restartNumberingAfterBreak="0">
    <w:nsid w:val="7748470C"/>
    <w:multiLevelType w:val="hybridMultilevel"/>
    <w:tmpl w:val="B3BCC0F0"/>
    <w:lvl w:ilvl="0" w:tplc="3F923F62">
      <w:numFmt w:val="bullet"/>
      <w:lvlText w:val="–"/>
      <w:lvlJc w:val="left"/>
      <w:pPr>
        <w:tabs>
          <w:tab w:val="num" w:pos="855"/>
        </w:tabs>
        <w:ind w:left="855" w:hanging="495"/>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7A13AB0"/>
    <w:multiLevelType w:val="hybridMultilevel"/>
    <w:tmpl w:val="30EE7A20"/>
    <w:lvl w:ilvl="0" w:tplc="26F00E52">
      <w:numFmt w:val="bullet"/>
      <w:lvlText w:val="–"/>
      <w:lvlJc w:val="left"/>
      <w:pPr>
        <w:tabs>
          <w:tab w:val="num" w:pos="567"/>
        </w:tabs>
        <w:ind w:left="567" w:hanging="454"/>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F56E3F"/>
    <w:multiLevelType w:val="hybridMultilevel"/>
    <w:tmpl w:val="61CADB8C"/>
    <w:lvl w:ilvl="0" w:tplc="3F923F62">
      <w:numFmt w:val="bullet"/>
      <w:lvlText w:val="–"/>
      <w:lvlJc w:val="left"/>
      <w:pPr>
        <w:tabs>
          <w:tab w:val="num" w:pos="900"/>
        </w:tabs>
        <w:ind w:left="900" w:hanging="495"/>
      </w:pPr>
      <w:rPr>
        <w:rFonts w:ascii="Arial" w:eastAsia="Times New Roman" w:hAnsi="Arial" w:cs="Arial" w:hint="default"/>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num w:numId="1">
    <w:abstractNumId w:val="32"/>
  </w:num>
  <w:num w:numId="2">
    <w:abstractNumId w:val="15"/>
  </w:num>
  <w:num w:numId="3">
    <w:abstractNumId w:val="33"/>
  </w:num>
  <w:num w:numId="4">
    <w:abstractNumId w:val="1"/>
  </w:num>
  <w:num w:numId="5">
    <w:abstractNumId w:val="26"/>
  </w:num>
  <w:num w:numId="6">
    <w:abstractNumId w:val="3"/>
  </w:num>
  <w:num w:numId="7">
    <w:abstractNumId w:val="41"/>
  </w:num>
  <w:num w:numId="8">
    <w:abstractNumId w:val="36"/>
  </w:num>
  <w:num w:numId="9">
    <w:abstractNumId w:val="47"/>
  </w:num>
  <w:num w:numId="10">
    <w:abstractNumId w:val="39"/>
  </w:num>
  <w:num w:numId="11">
    <w:abstractNumId w:val="24"/>
  </w:num>
  <w:num w:numId="12">
    <w:abstractNumId w:val="19"/>
  </w:num>
  <w:num w:numId="13">
    <w:abstractNumId w:val="17"/>
  </w:num>
  <w:num w:numId="14">
    <w:abstractNumId w:val="6"/>
  </w:num>
  <w:num w:numId="15">
    <w:abstractNumId w:val="21"/>
  </w:num>
  <w:num w:numId="16">
    <w:abstractNumId w:val="45"/>
  </w:num>
  <w:num w:numId="17">
    <w:abstractNumId w:val="14"/>
  </w:num>
  <w:num w:numId="18">
    <w:abstractNumId w:val="23"/>
  </w:num>
  <w:num w:numId="19">
    <w:abstractNumId w:val="2"/>
  </w:num>
  <w:num w:numId="20">
    <w:abstractNumId w:val="9"/>
  </w:num>
  <w:num w:numId="21">
    <w:abstractNumId w:val="35"/>
  </w:num>
  <w:num w:numId="22">
    <w:abstractNumId w:val="12"/>
  </w:num>
  <w:num w:numId="23">
    <w:abstractNumId w:val="7"/>
  </w:num>
  <w:num w:numId="24">
    <w:abstractNumId w:val="31"/>
  </w:num>
  <w:num w:numId="25">
    <w:abstractNumId w:val="42"/>
  </w:num>
  <w:num w:numId="26">
    <w:abstractNumId w:val="37"/>
  </w:num>
  <w:num w:numId="27">
    <w:abstractNumId w:val="43"/>
  </w:num>
  <w:num w:numId="28">
    <w:abstractNumId w:val="5"/>
  </w:num>
  <w:num w:numId="29">
    <w:abstractNumId w:val="25"/>
  </w:num>
  <w:num w:numId="30">
    <w:abstractNumId w:val="44"/>
  </w:num>
  <w:num w:numId="31">
    <w:abstractNumId w:val="30"/>
  </w:num>
  <w:num w:numId="32">
    <w:abstractNumId w:val="8"/>
  </w:num>
  <w:num w:numId="33">
    <w:abstractNumId w:val="18"/>
  </w:num>
  <w:num w:numId="34">
    <w:abstractNumId w:val="38"/>
  </w:num>
  <w:num w:numId="35">
    <w:abstractNumId w:val="29"/>
  </w:num>
  <w:num w:numId="36">
    <w:abstractNumId w:val="46"/>
  </w:num>
  <w:num w:numId="37">
    <w:abstractNumId w:val="4"/>
  </w:num>
  <w:num w:numId="38">
    <w:abstractNumId w:val="34"/>
  </w:num>
  <w:num w:numId="39">
    <w:abstractNumId w:val="40"/>
  </w:num>
  <w:num w:numId="40">
    <w:abstractNumId w:val="27"/>
  </w:num>
  <w:num w:numId="41">
    <w:abstractNumId w:val="0"/>
  </w:num>
  <w:num w:numId="42">
    <w:abstractNumId w:val="22"/>
  </w:num>
  <w:num w:numId="43">
    <w:abstractNumId w:val="13"/>
  </w:num>
  <w:num w:numId="44">
    <w:abstractNumId w:val="11"/>
  </w:num>
  <w:num w:numId="45">
    <w:abstractNumId w:val="28"/>
  </w:num>
  <w:num w:numId="46">
    <w:abstractNumId w:val="16"/>
  </w:num>
  <w:num w:numId="47">
    <w:abstractNumId w:val="10"/>
  </w:num>
  <w:num w:numId="48">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D85"/>
    <w:rsid w:val="00004D2F"/>
    <w:rsid w:val="000126D8"/>
    <w:rsid w:val="000139B5"/>
    <w:rsid w:val="000369F6"/>
    <w:rsid w:val="000441F1"/>
    <w:rsid w:val="0005673C"/>
    <w:rsid w:val="0006037C"/>
    <w:rsid w:val="000615B6"/>
    <w:rsid w:val="0006366C"/>
    <w:rsid w:val="00067BBC"/>
    <w:rsid w:val="00083B53"/>
    <w:rsid w:val="00084885"/>
    <w:rsid w:val="000A7BF7"/>
    <w:rsid w:val="000B74C2"/>
    <w:rsid w:val="000D70DF"/>
    <w:rsid w:val="000F2E58"/>
    <w:rsid w:val="00101768"/>
    <w:rsid w:val="0011063D"/>
    <w:rsid w:val="0011500D"/>
    <w:rsid w:val="001160F1"/>
    <w:rsid w:val="00121739"/>
    <w:rsid w:val="0012411C"/>
    <w:rsid w:val="0012609A"/>
    <w:rsid w:val="001348DC"/>
    <w:rsid w:val="001349DE"/>
    <w:rsid w:val="00145E82"/>
    <w:rsid w:val="00153788"/>
    <w:rsid w:val="00153F6F"/>
    <w:rsid w:val="00156A4C"/>
    <w:rsid w:val="0016172A"/>
    <w:rsid w:val="00166041"/>
    <w:rsid w:val="00166D79"/>
    <w:rsid w:val="00171150"/>
    <w:rsid w:val="001A07B6"/>
    <w:rsid w:val="001A3BAA"/>
    <w:rsid w:val="001B5E2C"/>
    <w:rsid w:val="001B5FE9"/>
    <w:rsid w:val="001D37ED"/>
    <w:rsid w:val="001E18C7"/>
    <w:rsid w:val="001E3A0B"/>
    <w:rsid w:val="001E7D14"/>
    <w:rsid w:val="001F69E5"/>
    <w:rsid w:val="0023267A"/>
    <w:rsid w:val="00232CC7"/>
    <w:rsid w:val="00237159"/>
    <w:rsid w:val="00242227"/>
    <w:rsid w:val="0024427C"/>
    <w:rsid w:val="00244793"/>
    <w:rsid w:val="00254184"/>
    <w:rsid w:val="0026243D"/>
    <w:rsid w:val="00265615"/>
    <w:rsid w:val="0027328C"/>
    <w:rsid w:val="00281AB6"/>
    <w:rsid w:val="002A1C6D"/>
    <w:rsid w:val="002C3491"/>
    <w:rsid w:val="002C784A"/>
    <w:rsid w:val="002D40DF"/>
    <w:rsid w:val="002E3305"/>
    <w:rsid w:val="002E4F6E"/>
    <w:rsid w:val="002F0030"/>
    <w:rsid w:val="00303FAE"/>
    <w:rsid w:val="003111C5"/>
    <w:rsid w:val="00321686"/>
    <w:rsid w:val="003243B8"/>
    <w:rsid w:val="00324451"/>
    <w:rsid w:val="00325269"/>
    <w:rsid w:val="00330219"/>
    <w:rsid w:val="00342591"/>
    <w:rsid w:val="00342A9C"/>
    <w:rsid w:val="0034606A"/>
    <w:rsid w:val="00356FB6"/>
    <w:rsid w:val="00385A76"/>
    <w:rsid w:val="003A6D93"/>
    <w:rsid w:val="003A7BCE"/>
    <w:rsid w:val="003B1A4A"/>
    <w:rsid w:val="003E7C0F"/>
    <w:rsid w:val="003F0CD3"/>
    <w:rsid w:val="004054B6"/>
    <w:rsid w:val="00411275"/>
    <w:rsid w:val="00434BB2"/>
    <w:rsid w:val="00437647"/>
    <w:rsid w:val="00440C5D"/>
    <w:rsid w:val="00441C57"/>
    <w:rsid w:val="00452991"/>
    <w:rsid w:val="004633A4"/>
    <w:rsid w:val="00471269"/>
    <w:rsid w:val="00475584"/>
    <w:rsid w:val="004A6272"/>
    <w:rsid w:val="004A78EB"/>
    <w:rsid w:val="004B5451"/>
    <w:rsid w:val="004D10E6"/>
    <w:rsid w:val="004F7A4C"/>
    <w:rsid w:val="00525556"/>
    <w:rsid w:val="00526925"/>
    <w:rsid w:val="00557F98"/>
    <w:rsid w:val="00573EFA"/>
    <w:rsid w:val="005757ED"/>
    <w:rsid w:val="0058262F"/>
    <w:rsid w:val="005A4027"/>
    <w:rsid w:val="005C03DD"/>
    <w:rsid w:val="005C24A9"/>
    <w:rsid w:val="005C5152"/>
    <w:rsid w:val="005D7C8D"/>
    <w:rsid w:val="005E17CA"/>
    <w:rsid w:val="005E28B8"/>
    <w:rsid w:val="005F3C48"/>
    <w:rsid w:val="005F4BAC"/>
    <w:rsid w:val="005F5836"/>
    <w:rsid w:val="005F75F3"/>
    <w:rsid w:val="006064BF"/>
    <w:rsid w:val="006246BA"/>
    <w:rsid w:val="00627F71"/>
    <w:rsid w:val="0063454A"/>
    <w:rsid w:val="006424C3"/>
    <w:rsid w:val="00644F21"/>
    <w:rsid w:val="00651202"/>
    <w:rsid w:val="00652F0B"/>
    <w:rsid w:val="00660DA0"/>
    <w:rsid w:val="006630E8"/>
    <w:rsid w:val="00670750"/>
    <w:rsid w:val="00674F64"/>
    <w:rsid w:val="00683A99"/>
    <w:rsid w:val="00684226"/>
    <w:rsid w:val="00692216"/>
    <w:rsid w:val="006B35E7"/>
    <w:rsid w:val="006B6BCF"/>
    <w:rsid w:val="006D275E"/>
    <w:rsid w:val="006E34F5"/>
    <w:rsid w:val="006F32DA"/>
    <w:rsid w:val="006F5078"/>
    <w:rsid w:val="007126BA"/>
    <w:rsid w:val="00713A52"/>
    <w:rsid w:val="00715BEA"/>
    <w:rsid w:val="007222AA"/>
    <w:rsid w:val="00722F70"/>
    <w:rsid w:val="00736764"/>
    <w:rsid w:val="00747B01"/>
    <w:rsid w:val="007617A9"/>
    <w:rsid w:val="00762CAA"/>
    <w:rsid w:val="00763B38"/>
    <w:rsid w:val="00774D85"/>
    <w:rsid w:val="00775A64"/>
    <w:rsid w:val="00775C10"/>
    <w:rsid w:val="007855EB"/>
    <w:rsid w:val="00790DA2"/>
    <w:rsid w:val="007B7B7C"/>
    <w:rsid w:val="007C6F09"/>
    <w:rsid w:val="007D7F92"/>
    <w:rsid w:val="007E46F2"/>
    <w:rsid w:val="007E4DC3"/>
    <w:rsid w:val="0081170D"/>
    <w:rsid w:val="00824CA3"/>
    <w:rsid w:val="00831190"/>
    <w:rsid w:val="0085775B"/>
    <w:rsid w:val="008607AE"/>
    <w:rsid w:val="008708A8"/>
    <w:rsid w:val="00871F6D"/>
    <w:rsid w:val="00882637"/>
    <w:rsid w:val="008835CB"/>
    <w:rsid w:val="008A2A11"/>
    <w:rsid w:val="008A53F5"/>
    <w:rsid w:val="008B41CD"/>
    <w:rsid w:val="008C0D26"/>
    <w:rsid w:val="008C69D7"/>
    <w:rsid w:val="008C7781"/>
    <w:rsid w:val="008D1648"/>
    <w:rsid w:val="008D3213"/>
    <w:rsid w:val="008E3C89"/>
    <w:rsid w:val="008F67AB"/>
    <w:rsid w:val="0092509C"/>
    <w:rsid w:val="009262EF"/>
    <w:rsid w:val="00935E82"/>
    <w:rsid w:val="00940906"/>
    <w:rsid w:val="00946B24"/>
    <w:rsid w:val="00955F12"/>
    <w:rsid w:val="00967604"/>
    <w:rsid w:val="00967DC0"/>
    <w:rsid w:val="00967DCE"/>
    <w:rsid w:val="00977F0C"/>
    <w:rsid w:val="0099080B"/>
    <w:rsid w:val="00991048"/>
    <w:rsid w:val="00997E51"/>
    <w:rsid w:val="009A1BBB"/>
    <w:rsid w:val="009A2623"/>
    <w:rsid w:val="009A3E0D"/>
    <w:rsid w:val="009A7A3F"/>
    <w:rsid w:val="009B3BE4"/>
    <w:rsid w:val="009C275F"/>
    <w:rsid w:val="009D2A92"/>
    <w:rsid w:val="009D2AF7"/>
    <w:rsid w:val="00A26CA4"/>
    <w:rsid w:val="00A32F83"/>
    <w:rsid w:val="00A40E21"/>
    <w:rsid w:val="00A46CB1"/>
    <w:rsid w:val="00A55B6D"/>
    <w:rsid w:val="00A67155"/>
    <w:rsid w:val="00A95BFB"/>
    <w:rsid w:val="00AA0D9B"/>
    <w:rsid w:val="00AA1AA2"/>
    <w:rsid w:val="00AE717A"/>
    <w:rsid w:val="00AF2F7F"/>
    <w:rsid w:val="00B021FE"/>
    <w:rsid w:val="00B16012"/>
    <w:rsid w:val="00B24F58"/>
    <w:rsid w:val="00B314BE"/>
    <w:rsid w:val="00B3479E"/>
    <w:rsid w:val="00B5456D"/>
    <w:rsid w:val="00B57B49"/>
    <w:rsid w:val="00B6436D"/>
    <w:rsid w:val="00B73EB5"/>
    <w:rsid w:val="00B97BE7"/>
    <w:rsid w:val="00BA35D6"/>
    <w:rsid w:val="00BC3BBF"/>
    <w:rsid w:val="00BD572E"/>
    <w:rsid w:val="00BF069E"/>
    <w:rsid w:val="00BF0D98"/>
    <w:rsid w:val="00BF4948"/>
    <w:rsid w:val="00BF6223"/>
    <w:rsid w:val="00C02192"/>
    <w:rsid w:val="00C033CF"/>
    <w:rsid w:val="00C0566B"/>
    <w:rsid w:val="00C10262"/>
    <w:rsid w:val="00C20588"/>
    <w:rsid w:val="00C34DB0"/>
    <w:rsid w:val="00C36CCA"/>
    <w:rsid w:val="00C373AD"/>
    <w:rsid w:val="00C43834"/>
    <w:rsid w:val="00C446D3"/>
    <w:rsid w:val="00C50580"/>
    <w:rsid w:val="00C516EF"/>
    <w:rsid w:val="00C51E8F"/>
    <w:rsid w:val="00C64A07"/>
    <w:rsid w:val="00C7227D"/>
    <w:rsid w:val="00C82BD9"/>
    <w:rsid w:val="00C931D2"/>
    <w:rsid w:val="00CB3556"/>
    <w:rsid w:val="00CD5026"/>
    <w:rsid w:val="00CD7803"/>
    <w:rsid w:val="00CE16F8"/>
    <w:rsid w:val="00CF035D"/>
    <w:rsid w:val="00D2177B"/>
    <w:rsid w:val="00D23A73"/>
    <w:rsid w:val="00D34C7C"/>
    <w:rsid w:val="00D50369"/>
    <w:rsid w:val="00D50502"/>
    <w:rsid w:val="00D70DA6"/>
    <w:rsid w:val="00D903ED"/>
    <w:rsid w:val="00DA01E3"/>
    <w:rsid w:val="00DA17AF"/>
    <w:rsid w:val="00DA1C9F"/>
    <w:rsid w:val="00DB2B6B"/>
    <w:rsid w:val="00DB69A7"/>
    <w:rsid w:val="00DC1CFB"/>
    <w:rsid w:val="00DC4F9D"/>
    <w:rsid w:val="00DD0909"/>
    <w:rsid w:val="00DD0A1E"/>
    <w:rsid w:val="00DD3B41"/>
    <w:rsid w:val="00DE15A4"/>
    <w:rsid w:val="00DF0E41"/>
    <w:rsid w:val="00E038B7"/>
    <w:rsid w:val="00E2232C"/>
    <w:rsid w:val="00E25307"/>
    <w:rsid w:val="00E25AB0"/>
    <w:rsid w:val="00E31046"/>
    <w:rsid w:val="00E40FFF"/>
    <w:rsid w:val="00E43860"/>
    <w:rsid w:val="00E47A31"/>
    <w:rsid w:val="00E57FCC"/>
    <w:rsid w:val="00E70124"/>
    <w:rsid w:val="00E76517"/>
    <w:rsid w:val="00E92169"/>
    <w:rsid w:val="00EB1319"/>
    <w:rsid w:val="00ED1292"/>
    <w:rsid w:val="00ED67B2"/>
    <w:rsid w:val="00EE62CD"/>
    <w:rsid w:val="00EF73D0"/>
    <w:rsid w:val="00F014CB"/>
    <w:rsid w:val="00F05C33"/>
    <w:rsid w:val="00F13CF1"/>
    <w:rsid w:val="00F256D0"/>
    <w:rsid w:val="00F3065D"/>
    <w:rsid w:val="00F5132D"/>
    <w:rsid w:val="00F54E10"/>
    <w:rsid w:val="00F6222D"/>
    <w:rsid w:val="00F6472F"/>
    <w:rsid w:val="00F76B1B"/>
    <w:rsid w:val="00F818F4"/>
    <w:rsid w:val="00F90AA7"/>
    <w:rsid w:val="00F90B66"/>
    <w:rsid w:val="00FA3A41"/>
    <w:rsid w:val="00FA4B87"/>
    <w:rsid w:val="00FB1911"/>
    <w:rsid w:val="00FB4AF5"/>
    <w:rsid w:val="00FC0CA8"/>
    <w:rsid w:val="00FC30CD"/>
    <w:rsid w:val="00FF70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619436C"/>
  <w15:chartTrackingRefBased/>
  <w15:docId w15:val="{8BCE209C-F480-4EF8-B4D5-BBF0AC77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autoSpaceDE w:val="0"/>
      <w:autoSpaceDN w:val="0"/>
    </w:pPr>
    <w:rPr>
      <w:rFonts w:ascii="Arial" w:hAnsi="Arial" w:cs="Arial"/>
      <w:sz w:val="22"/>
      <w:szCs w:val="22"/>
    </w:rPr>
  </w:style>
  <w:style w:type="paragraph" w:styleId="berschrift1">
    <w:name w:val="heading 1"/>
    <w:basedOn w:val="Standard"/>
    <w:next w:val="Standard"/>
    <w:qFormat/>
    <w:pPr>
      <w:keepNext/>
      <w:jc w:val="both"/>
      <w:outlineLvl w:val="0"/>
    </w:pPr>
    <w:rPr>
      <w:b/>
      <w:bCs/>
      <w:sz w:val="18"/>
      <w:szCs w:val="18"/>
    </w:rPr>
  </w:style>
  <w:style w:type="paragraph" w:styleId="berschrift2">
    <w:name w:val="heading 2"/>
    <w:basedOn w:val="Standard"/>
    <w:next w:val="Standard"/>
    <w:qFormat/>
    <w:pPr>
      <w:keepNext/>
      <w:ind w:right="-70"/>
      <w:jc w:val="both"/>
      <w:outlineLvl w:val="1"/>
    </w:pPr>
    <w:rPr>
      <w:b/>
      <w:bCs/>
      <w:sz w:val="18"/>
      <w:szCs w:val="18"/>
    </w:rPr>
  </w:style>
  <w:style w:type="paragraph" w:styleId="berschrift3">
    <w:name w:val="heading 3"/>
    <w:basedOn w:val="Standard"/>
    <w:next w:val="Standard"/>
    <w:qFormat/>
    <w:pPr>
      <w:keepNext/>
      <w:jc w:val="both"/>
      <w:outlineLvl w:val="2"/>
    </w:pPr>
    <w:rPr>
      <w:b/>
      <w:bCs/>
      <w:i/>
      <w:iCs/>
      <w:sz w:val="18"/>
      <w:szCs w:val="18"/>
    </w:rPr>
  </w:style>
  <w:style w:type="paragraph" w:styleId="berschrift4">
    <w:name w:val="heading 4"/>
    <w:basedOn w:val="Standard"/>
    <w:next w:val="Standard"/>
    <w:qFormat/>
    <w:pPr>
      <w:keepNext/>
      <w:jc w:val="both"/>
      <w:outlineLvl w:val="3"/>
    </w:pPr>
    <w:rPr>
      <w:i/>
      <w:iCs/>
      <w:sz w:val="18"/>
      <w:szCs w:val="18"/>
    </w:rPr>
  </w:style>
  <w:style w:type="paragraph" w:styleId="berschrift5">
    <w:name w:val="heading 5"/>
    <w:basedOn w:val="Standard"/>
    <w:next w:val="Standard"/>
    <w:qFormat/>
    <w:pPr>
      <w:keepNext/>
      <w:jc w:val="both"/>
      <w:outlineLvl w:val="4"/>
    </w:pPr>
    <w:rPr>
      <w:b/>
      <w:bCs/>
      <w:i/>
      <w:iCs/>
      <w:sz w:val="18"/>
      <w:szCs w:val="18"/>
      <w:u w:val="single"/>
    </w:rPr>
  </w:style>
  <w:style w:type="paragraph" w:styleId="berschrift6">
    <w:name w:val="heading 6"/>
    <w:basedOn w:val="Standard"/>
    <w:next w:val="Standard"/>
    <w:qFormat/>
    <w:pPr>
      <w:keepNext/>
      <w:outlineLvl w:val="5"/>
    </w:pPr>
    <w:rPr>
      <w:b/>
      <w:bCs/>
      <w:i/>
      <w:iCs/>
      <w:sz w:val="18"/>
      <w:szCs w:val="18"/>
    </w:rPr>
  </w:style>
  <w:style w:type="paragraph" w:styleId="berschrift9">
    <w:name w:val="heading 9"/>
    <w:basedOn w:val="Standard"/>
    <w:next w:val="Standard"/>
    <w:qFormat/>
    <w:pPr>
      <w:keepNext/>
      <w:outlineLvl w:val="8"/>
    </w:pPr>
    <w:rPr>
      <w:b/>
      <w:bCs/>
      <w:sz w:val="18"/>
      <w:szCs w:val="1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jc w:val="both"/>
    </w:pPr>
  </w:style>
  <w:style w:type="paragraph" w:styleId="Textkrper-Einzug2">
    <w:name w:val="Body Text Indent 2"/>
    <w:basedOn w:val="Standard"/>
    <w:pPr>
      <w:ind w:left="567"/>
      <w:jc w:val="both"/>
    </w:pPr>
  </w:style>
  <w:style w:type="paragraph" w:customStyle="1" w:styleId="einr1">
    <w:name w:val="einr.1"/>
    <w:basedOn w:val="Standard"/>
    <w:pPr>
      <w:numPr>
        <w:numId w:val="3"/>
      </w:numPr>
      <w:spacing w:line="260" w:lineRule="atLeast"/>
      <w:ind w:right="2155"/>
      <w:jc w:val="both"/>
    </w:pPr>
  </w:style>
  <w:style w:type="paragraph" w:customStyle="1" w:styleId="einr2">
    <w:name w:val="einr.2"/>
    <w:basedOn w:val="Standard"/>
    <w:pPr>
      <w:numPr>
        <w:numId w:val="4"/>
      </w:numPr>
      <w:spacing w:line="260" w:lineRule="atLeast"/>
      <w:ind w:right="2155"/>
      <w:jc w:val="both"/>
    </w:pPr>
  </w:style>
  <w:style w:type="paragraph" w:styleId="Textkrper-Zeileneinzug">
    <w:name w:val="Body Text Indent"/>
    <w:basedOn w:val="Standard"/>
    <w:pPr>
      <w:jc w:val="both"/>
    </w:pPr>
    <w:rPr>
      <w:sz w:val="18"/>
      <w:szCs w:val="18"/>
    </w:rPr>
  </w:style>
  <w:style w:type="paragraph" w:customStyle="1" w:styleId="Text">
    <w:name w:val="Text"/>
    <w:basedOn w:val="Standard"/>
    <w:pPr>
      <w:spacing w:after="260" w:line="260" w:lineRule="atLeast"/>
      <w:ind w:right="2155"/>
      <w:jc w:val="both"/>
    </w:p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Textkrper2">
    <w:name w:val="Body Text 2"/>
    <w:basedOn w:val="Standard"/>
    <w:rPr>
      <w:sz w:val="18"/>
      <w:szCs w:val="18"/>
    </w:rPr>
  </w:style>
  <w:style w:type="paragraph" w:styleId="Sprechblasentext">
    <w:name w:val="Balloon Text"/>
    <w:basedOn w:val="Standard"/>
    <w:semiHidden/>
    <w:rsid w:val="001A07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774826">
      <w:bodyDiv w:val="1"/>
      <w:marLeft w:val="0"/>
      <w:marRight w:val="0"/>
      <w:marTop w:val="0"/>
      <w:marBottom w:val="0"/>
      <w:divBdr>
        <w:top w:val="none" w:sz="0" w:space="0" w:color="auto"/>
        <w:left w:val="none" w:sz="0" w:space="0" w:color="auto"/>
        <w:bottom w:val="none" w:sz="0" w:space="0" w:color="auto"/>
        <w:right w:val="none" w:sz="0" w:space="0" w:color="auto"/>
      </w:divBdr>
    </w:div>
    <w:div w:id="88875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4902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sdgsdggf</vt:lpstr>
    </vt:vector>
  </TitlesOfParts>
  <Company>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sdgsdggf</dc:title>
  <dc:subject/>
  <dc:creator>LTE</dc:creator>
  <cp:keywords/>
  <dc:description/>
  <cp:lastModifiedBy>Frank, Wolfgang</cp:lastModifiedBy>
  <cp:revision>6</cp:revision>
  <cp:lastPrinted>2014-07-01T09:54:00Z</cp:lastPrinted>
  <dcterms:created xsi:type="dcterms:W3CDTF">2021-09-29T13:28:00Z</dcterms:created>
  <dcterms:modified xsi:type="dcterms:W3CDTF">2022-08-09T12:38:00Z</dcterms:modified>
</cp:coreProperties>
</file>